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30360" w14:textId="77777777" w:rsidR="00521628" w:rsidRPr="00490669" w:rsidRDefault="00521628" w:rsidP="00521628">
      <w:pPr>
        <w:spacing w:line="240" w:lineRule="auto"/>
        <w:jc w:val="center"/>
        <w:rPr>
          <w:rFonts w:asciiTheme="majorHAnsi" w:hAnsiTheme="majorHAnsi" w:cstheme="majorHAnsi"/>
          <w:b/>
          <w:bCs/>
          <w:sz w:val="24"/>
          <w:szCs w:val="24"/>
          <w:lang w:val="pl-PL"/>
        </w:rPr>
      </w:pPr>
    </w:p>
    <w:p w14:paraId="67057129" w14:textId="77777777" w:rsidR="00F5150A" w:rsidRPr="00490669" w:rsidRDefault="00F5150A">
      <w:pPr>
        <w:pStyle w:val="Nagwek1"/>
        <w:rPr>
          <w:rStyle w:val="eop"/>
          <w:rFonts w:cstheme="majorHAnsi"/>
          <w:color w:val="auto"/>
          <w:shd w:val="clear" w:color="auto" w:fill="FFFFFF"/>
          <w:lang w:val="pl-PL"/>
        </w:rPr>
      </w:pP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SCENARIUSZ ZAJĘĆ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color w:val="auto"/>
          <w:shd w:val="clear" w:color="auto" w:fill="FFFFFF"/>
          <w:lang w:val="pl-PL"/>
        </w:rPr>
        <w:t>realizowany w ramach projektu: </w:t>
      </w:r>
      <w:r w:rsidRPr="00490669">
        <w:rPr>
          <w:rStyle w:val="scxw141761663"/>
          <w:rFonts w:cstheme="majorHAnsi"/>
          <w:color w:val="auto"/>
          <w:shd w:val="clear" w:color="auto" w:fill="FFFFFF"/>
          <w:lang w:val="pl-PL"/>
        </w:rPr>
        <w:t> </w:t>
      </w:r>
      <w:r w:rsidRPr="00490669">
        <w:rPr>
          <w:rFonts w:cstheme="majorHAnsi"/>
          <w:color w:val="auto"/>
          <w:shd w:val="clear" w:color="auto" w:fill="FFFFFF"/>
          <w:lang w:val="pl-PL"/>
        </w:rPr>
        <w:br/>
      </w:r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„</w:t>
      </w:r>
      <w:proofErr w:type="spellStart"/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GreenTechEducation</w:t>
      </w:r>
      <w:proofErr w:type="spellEnd"/>
      <w:r w:rsidRPr="00490669">
        <w:rPr>
          <w:rStyle w:val="normaltextrun"/>
          <w:rFonts w:cstheme="majorHAnsi"/>
          <w:b w:val="0"/>
          <w:bCs w:val="0"/>
          <w:color w:val="auto"/>
          <w:shd w:val="clear" w:color="auto" w:fill="FFFFFF"/>
          <w:lang w:val="pl-PL"/>
        </w:rPr>
        <w:t> – SGGW dla gospodarki przyszłości” nr umowy: FERS.01.05-IP.08-0330/23-00</w:t>
      </w:r>
      <w:r w:rsidRPr="00490669">
        <w:rPr>
          <w:rStyle w:val="eop"/>
          <w:rFonts w:cstheme="majorHAnsi"/>
          <w:color w:val="auto"/>
          <w:shd w:val="clear" w:color="auto" w:fill="FFFFFF"/>
          <w:lang w:val="pl-PL"/>
        </w:rPr>
        <w:t> </w:t>
      </w:r>
    </w:p>
    <w:p w14:paraId="56D31254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Informacje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ogólne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o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przedmiocie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001620A4" w:rsidRPr="009A21B2" w14:paraId="07A6E832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2F196" w14:textId="77777777" w:rsidR="001620A4" w:rsidRPr="003055C3" w:rsidRDefault="001620A4" w:rsidP="001620A4">
            <w:pPr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3055C3">
              <w:rPr>
                <w:rFonts w:asciiTheme="majorHAnsi" w:eastAsia="Calibri" w:hAnsiTheme="majorHAnsi" w:cstheme="majorHAnsi"/>
                <w:b/>
                <w:bCs/>
              </w:rPr>
              <w:t>Przedmiot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6AAF5DD" w14:textId="77777777" w:rsidR="001620A4" w:rsidRPr="003055C3" w:rsidRDefault="00822855" w:rsidP="001620A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  <w:tr w:rsidR="001620A4" w:rsidRPr="00490669" w14:paraId="5B124B6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266F8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Kierunek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studiów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2914BB6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hAnsiTheme="majorHAnsi" w:cstheme="majorHAnsi"/>
              </w:rPr>
              <w:t>Logistyka</w:t>
            </w:r>
            <w:proofErr w:type="spellEnd"/>
          </w:p>
        </w:tc>
      </w:tr>
      <w:tr w:rsidR="001620A4" w:rsidRPr="00490669" w14:paraId="5AD9B976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E3706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Poziom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studiów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5D06C7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II st.</w:t>
            </w:r>
          </w:p>
        </w:tc>
      </w:tr>
      <w:tr w:rsidR="001620A4" w:rsidRPr="00490669" w14:paraId="12E675F0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CD46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Semestr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D933E" w14:textId="77777777" w:rsidR="001620A4" w:rsidRPr="00490669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1</w:t>
            </w:r>
          </w:p>
        </w:tc>
      </w:tr>
      <w:tr w:rsidR="001620A4" w:rsidRPr="00490669" w14:paraId="5BF4026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E472572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Jednostka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organizacyjna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7455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Katedra Logistyki</w:t>
            </w:r>
          </w:p>
        </w:tc>
      </w:tr>
      <w:tr w:rsidR="001620A4" w:rsidRPr="00490669" w14:paraId="34415B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0DE53E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B03A8B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(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łącznie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>):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20469B" w14:textId="77777777" w:rsidR="001620A4" w:rsidRPr="00B03A8B" w:rsidRDefault="00822855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45</w:t>
            </w:r>
          </w:p>
        </w:tc>
      </w:tr>
      <w:tr w:rsidR="001620A4" w:rsidRPr="00490669" w14:paraId="046CAEE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70BF6F" w14:textId="77777777" w:rsidR="001620A4" w:rsidRPr="00B03A8B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B03A8B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scenariuszy</w:t>
            </w:r>
            <w:proofErr w:type="spellEnd"/>
            <w:r w:rsidRPr="00B03A8B">
              <w:rPr>
                <w:rFonts w:asciiTheme="majorHAnsi" w:eastAsia="Calibri" w:hAnsiTheme="majorHAnsi" w:cstheme="majorHAnsi"/>
              </w:rPr>
              <w:t xml:space="preserve"> w </w:t>
            </w:r>
            <w:proofErr w:type="spellStart"/>
            <w:r w:rsidRPr="00B03A8B">
              <w:rPr>
                <w:rFonts w:asciiTheme="majorHAnsi" w:eastAsia="Calibri" w:hAnsiTheme="majorHAnsi" w:cstheme="majorHAnsi"/>
              </w:rPr>
              <w:t>przedmiocie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26CD678" w14:textId="77777777" w:rsidR="001620A4" w:rsidRPr="00B03A8B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22</w:t>
            </w:r>
          </w:p>
        </w:tc>
      </w:tr>
      <w:tr w:rsidR="001620A4" w:rsidRPr="00490669" w14:paraId="325ECF2F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87FCB88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wykładów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9B00FE6" w14:textId="77777777" w:rsidR="001620A4" w:rsidRPr="00490669" w:rsidRDefault="005441A3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30</w:t>
            </w:r>
          </w:p>
        </w:tc>
      </w:tr>
      <w:tr w:rsidR="001620A4" w:rsidRPr="00490669" w14:paraId="51A216D8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3F15BD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godzin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ćwiczeń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31E16E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hAnsiTheme="majorHAnsi" w:cstheme="majorHAnsi"/>
              </w:rPr>
              <w:t>15</w:t>
            </w:r>
          </w:p>
        </w:tc>
      </w:tr>
      <w:tr w:rsidR="001620A4" w:rsidRPr="00490669" w14:paraId="5A17AC8D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2534D29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Liczba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ECTS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0C3FEED" w14:textId="77777777" w:rsidR="001620A4" w:rsidRPr="00490669" w:rsidRDefault="001E36CC" w:rsidP="001620A4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</w:rPr>
              <w:t>4</w:t>
            </w:r>
          </w:p>
        </w:tc>
      </w:tr>
      <w:tr w:rsidR="001620A4" w:rsidRPr="00822855" w14:paraId="6ACEF69A" w14:textId="77777777" w:rsidTr="001620A4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4390FC" w14:textId="77777777" w:rsidR="001620A4" w:rsidRPr="00490669" w:rsidRDefault="001620A4" w:rsidP="001620A4">
            <w:pPr>
              <w:rPr>
                <w:rFonts w:asciiTheme="majorHAnsi" w:hAnsiTheme="majorHAnsi" w:cstheme="majorHAnsi"/>
              </w:rPr>
            </w:pPr>
            <w:proofErr w:type="spellStart"/>
            <w:r w:rsidRPr="00490669">
              <w:rPr>
                <w:rFonts w:asciiTheme="majorHAnsi" w:eastAsia="Calibri" w:hAnsiTheme="majorHAnsi" w:cstheme="majorHAnsi"/>
              </w:rPr>
              <w:t>Koordynator</w:t>
            </w:r>
            <w:proofErr w:type="spellEnd"/>
            <w:r w:rsidRPr="00490669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przedmiotu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01E05BE" w14:textId="77777777" w:rsidR="001620A4" w:rsidRPr="00490669" w:rsidRDefault="00E3563D" w:rsidP="001620A4">
            <w:pPr>
              <w:rPr>
                <w:rFonts w:asciiTheme="majorHAnsi" w:hAnsiTheme="majorHAnsi" w:cstheme="majorHAnsi"/>
                <w:lang w:val="pl-PL"/>
              </w:rPr>
            </w:pPr>
            <w:r w:rsidRPr="00E3563D">
              <w:rPr>
                <w:rFonts w:asciiTheme="majorHAnsi" w:hAnsiTheme="majorHAnsi" w:cstheme="majorHAnsi"/>
                <w:lang w:val="pl-PL"/>
              </w:rPr>
              <w:t xml:space="preserve">dr </w:t>
            </w:r>
            <w:r w:rsidR="005441A3">
              <w:rPr>
                <w:rFonts w:asciiTheme="majorHAnsi" w:hAnsiTheme="majorHAnsi" w:cstheme="majorHAnsi"/>
                <w:lang w:val="pl-PL"/>
              </w:rPr>
              <w:t xml:space="preserve">Konrad Michalski </w:t>
            </w:r>
          </w:p>
        </w:tc>
      </w:tr>
    </w:tbl>
    <w:p w14:paraId="20D77512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Wprowadzenie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081"/>
      </w:tblGrid>
      <w:tr w:rsidR="4549D576" w:rsidRPr="00B32BD0" w14:paraId="060F320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4B30896" w14:textId="77777777" w:rsidR="4549D576" w:rsidRPr="00B32BD0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proofErr w:type="spellStart"/>
            <w:r w:rsidRPr="00B32BD0">
              <w:rPr>
                <w:rFonts w:asciiTheme="majorHAnsi" w:eastAsia="Calibri" w:hAnsiTheme="majorHAnsi" w:cstheme="majorHAnsi"/>
                <w:b/>
                <w:bCs/>
              </w:rPr>
              <w:t>Scenariusz</w:t>
            </w:r>
            <w:proofErr w:type="spellEnd"/>
            <w:r w:rsidRPr="00B32BD0">
              <w:rPr>
                <w:rFonts w:asciiTheme="majorHAnsi" w:eastAsia="Calibri" w:hAnsiTheme="majorHAnsi" w:cstheme="majorHAnsi"/>
                <w:b/>
                <w:bCs/>
              </w:rPr>
              <w:t xml:space="preserve"> nr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455A3D" w14:textId="77777777" w:rsidR="000642CB" w:rsidRPr="00B32BD0" w:rsidRDefault="007350A9">
            <w:pPr>
              <w:rPr>
                <w:rFonts w:asciiTheme="majorHAnsi" w:hAnsiTheme="majorHAnsi" w:cstheme="majorHAnsi"/>
                <w:b/>
                <w:bCs/>
              </w:rPr>
            </w:pPr>
            <w:r w:rsidRPr="00B32BD0">
              <w:rPr>
                <w:rFonts w:asciiTheme="majorHAnsi" w:hAnsiTheme="majorHAnsi" w:cstheme="majorHAnsi"/>
                <w:b/>
                <w:bCs/>
              </w:rPr>
              <w:t>12</w:t>
            </w:r>
          </w:p>
        </w:tc>
      </w:tr>
      <w:tr w:rsidR="4549D576" w:rsidRPr="00562FF9" w14:paraId="544FD9CB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FF3985" w14:textId="77777777" w:rsidR="4549D576" w:rsidRPr="00B32BD0" w:rsidRDefault="4549D576" w:rsidP="4549D576">
            <w:pPr>
              <w:rPr>
                <w:rFonts w:asciiTheme="majorHAnsi" w:hAnsiTheme="majorHAnsi" w:cstheme="majorHAnsi"/>
              </w:rPr>
            </w:pPr>
            <w:r w:rsidRPr="00B32BD0">
              <w:rPr>
                <w:rFonts w:asciiTheme="majorHAnsi" w:eastAsia="Calibri" w:hAnsiTheme="majorHAnsi" w:cstheme="majorHAnsi"/>
              </w:rPr>
              <w:t xml:space="preserve">Temat </w:t>
            </w:r>
            <w:proofErr w:type="spellStart"/>
            <w:r w:rsidRPr="00B32BD0">
              <w:rPr>
                <w:rFonts w:asciiTheme="majorHAnsi" w:eastAsia="Calibri" w:hAnsiTheme="majorHAnsi" w:cstheme="majorHAnsi"/>
              </w:rPr>
              <w:t>zajęć</w:t>
            </w:r>
            <w:proofErr w:type="spellEnd"/>
            <w:r w:rsidRPr="00B32BD0">
              <w:rPr>
                <w:rFonts w:asciiTheme="majorHAnsi" w:eastAsia="Calibri" w:hAnsiTheme="majorHAnsi" w:cstheme="majorHAnsi"/>
              </w:rPr>
              <w:t>/</w:t>
            </w:r>
            <w:proofErr w:type="spellStart"/>
            <w:r w:rsidRPr="00B32BD0">
              <w:rPr>
                <w:rFonts w:asciiTheme="majorHAnsi" w:eastAsia="Calibri" w:hAnsiTheme="majorHAnsi" w:cstheme="majorHAnsi"/>
              </w:rPr>
              <w:t>blok</w:t>
            </w:r>
            <w:proofErr w:type="spellEnd"/>
            <w:r w:rsidRPr="00B32BD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32BD0">
              <w:rPr>
                <w:rFonts w:asciiTheme="majorHAnsi" w:eastAsia="Calibri" w:hAnsiTheme="majorHAnsi" w:cstheme="majorHAnsi"/>
              </w:rPr>
              <w:t>tematyczny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A3A61C" w14:textId="77777777" w:rsidR="000642CB" w:rsidRPr="00B32BD0" w:rsidRDefault="007350A9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hAnsiTheme="majorHAnsi" w:cstheme="majorHAnsi"/>
                <w:lang w:val="pl-PL"/>
              </w:rPr>
              <w:t>Praktyczne zastosowania systemów wspomagania decyzji w magazynowaniu i transporcie</w:t>
            </w:r>
          </w:p>
        </w:tc>
      </w:tr>
      <w:tr w:rsidR="00050B1D" w:rsidRPr="00B32BD0" w14:paraId="446F935E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6631CD6" w14:textId="77777777" w:rsidR="00050B1D" w:rsidRPr="00B32BD0" w:rsidRDefault="00050B1D" w:rsidP="00050B1D">
            <w:pPr>
              <w:rPr>
                <w:rFonts w:asciiTheme="majorHAnsi" w:hAnsiTheme="majorHAnsi" w:cstheme="majorHAnsi"/>
              </w:rPr>
            </w:pPr>
            <w:r w:rsidRPr="00B32BD0">
              <w:rPr>
                <w:rFonts w:asciiTheme="majorHAnsi" w:eastAsia="Calibri" w:hAnsiTheme="majorHAnsi" w:cstheme="majorHAnsi"/>
              </w:rPr>
              <w:t xml:space="preserve">Forma </w:t>
            </w:r>
            <w:proofErr w:type="spellStart"/>
            <w:r w:rsidRPr="00B32BD0">
              <w:rPr>
                <w:rFonts w:asciiTheme="majorHAnsi" w:eastAsia="Calibri" w:hAnsiTheme="majorHAnsi" w:cstheme="majorHAnsi"/>
              </w:rPr>
              <w:t>zajęć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355FA48" w14:textId="77777777" w:rsidR="00050B1D" w:rsidRPr="00B32BD0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00050B1D" w:rsidRPr="00B32BD0" w14:paraId="70D7FAF4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7556B1" w14:textId="77777777" w:rsidR="00050B1D" w:rsidRPr="00B32BD0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eastAsia="Calibri" w:hAnsiTheme="majorHAnsi" w:cstheme="majorHAnsi"/>
                <w:lang w:val="pl-PL"/>
              </w:rPr>
              <w:t>Czas realizacji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B8B7A1A" w14:textId="77777777" w:rsidR="00050B1D" w:rsidRPr="00B32BD0" w:rsidRDefault="00050B1D" w:rsidP="00050B1D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eastAsia="Calibri" w:hAnsiTheme="majorHAnsi" w:cstheme="majorHAnsi"/>
                <w:lang w:val="pl-PL"/>
              </w:rPr>
              <w:t>90 minut</w:t>
            </w:r>
          </w:p>
        </w:tc>
      </w:tr>
      <w:tr w:rsidR="4549D576" w:rsidRPr="00562FF9" w14:paraId="2C3C3D9A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8C355BB" w14:textId="77777777" w:rsidR="4549D576" w:rsidRPr="00B32BD0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eastAsia="Calibri" w:hAnsiTheme="majorHAnsi" w:cstheme="majorHAnsi"/>
                <w:lang w:val="pl-PL"/>
              </w:rPr>
              <w:t>Cel główny jednostki dydaktycznej/bloku tematycznego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62852BF" w14:textId="6BFDC2C6" w:rsidR="000642CB" w:rsidRPr="00B32BD0" w:rsidRDefault="007350A9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hAnsiTheme="majorHAnsi" w:cstheme="majorHAnsi"/>
                <w:lang w:val="pl-PL"/>
              </w:rPr>
              <w:t xml:space="preserve">Przekazanie wiedzy na temat praktycznych zastosowań systemów informatycznych </w:t>
            </w:r>
            <w:r w:rsidR="003B5F14">
              <w:rPr>
                <w:rFonts w:asciiTheme="majorHAnsi" w:hAnsiTheme="majorHAnsi" w:cstheme="majorHAnsi"/>
                <w:lang w:val="pl-PL"/>
              </w:rPr>
              <w:t>oraz</w:t>
            </w:r>
            <w:r w:rsidRPr="00B32BD0">
              <w:rPr>
                <w:rFonts w:asciiTheme="majorHAnsi" w:hAnsiTheme="majorHAnsi" w:cstheme="majorHAnsi"/>
                <w:lang w:val="pl-PL"/>
              </w:rPr>
              <w:t xml:space="preserve"> nowoczesnych technologii wspomagających podejmowanie decyzji w procesach magazynowych i transportowych.</w:t>
            </w:r>
          </w:p>
        </w:tc>
      </w:tr>
      <w:tr w:rsidR="4549D576" w:rsidRPr="00562FF9" w14:paraId="1FBD5A59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141656" w14:textId="77777777" w:rsidR="4549D576" w:rsidRPr="00B32BD0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eastAsia="Calibri" w:hAnsiTheme="majorHAnsi" w:cstheme="majorHAnsi"/>
                <w:lang w:val="pl-PL"/>
              </w:rPr>
              <w:t>Cele szczegółowe jednostki dydaktycznej/bloku tematycznego/modułu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FB234E" w14:textId="6260BD47" w:rsidR="000642CB" w:rsidRPr="00B32BD0" w:rsidRDefault="007350A9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hAnsiTheme="majorHAnsi" w:cstheme="majorHAnsi"/>
                <w:lang w:val="pl-PL"/>
              </w:rPr>
              <w:t>• Przedstawienie roli systemów WMS we wspomaganiu zarządzania procesami magazynowymi.</w:t>
            </w:r>
            <w:r w:rsidRPr="00B32BD0">
              <w:rPr>
                <w:rFonts w:asciiTheme="majorHAnsi" w:hAnsiTheme="majorHAnsi" w:cstheme="majorHAnsi"/>
                <w:lang w:val="pl-PL"/>
              </w:rPr>
              <w:br/>
              <w:t>• Omówienie znaczenia systemów TMS we wspomaganiu planowania i realizacji procesów transportowych.</w:t>
            </w:r>
            <w:r w:rsidRPr="00B32BD0">
              <w:rPr>
                <w:rFonts w:asciiTheme="majorHAnsi" w:hAnsiTheme="majorHAnsi" w:cstheme="majorHAnsi"/>
                <w:lang w:val="pl-PL"/>
              </w:rPr>
              <w:br/>
              <w:t>• Przedstawienie zastosowania robotyzacji oraz systemów AGV i AMR w procesach magazynowych.</w:t>
            </w:r>
            <w:r w:rsidRPr="00B32BD0">
              <w:rPr>
                <w:rFonts w:asciiTheme="majorHAnsi" w:hAnsiTheme="majorHAnsi" w:cstheme="majorHAnsi"/>
                <w:lang w:val="pl-PL"/>
              </w:rPr>
              <w:br/>
            </w:r>
            <w:r w:rsidRPr="00B32BD0">
              <w:rPr>
                <w:rFonts w:asciiTheme="majorHAnsi" w:hAnsiTheme="majorHAnsi" w:cstheme="majorHAnsi"/>
                <w:lang w:val="pl-PL"/>
              </w:rPr>
              <w:lastRenderedPageBreak/>
              <w:t>• Omówienie możliwości wykorzystania UAV (dronów latających) w realizacji i monitorowaniu procesów logistycznych.</w:t>
            </w:r>
            <w:r w:rsidRPr="00B32BD0">
              <w:rPr>
                <w:rFonts w:asciiTheme="majorHAnsi" w:hAnsiTheme="majorHAnsi" w:cstheme="majorHAnsi"/>
                <w:lang w:val="pl-PL"/>
              </w:rPr>
              <w:br/>
              <w:t>• Przedstawienie istoty i zastosowań inteligentnych systemów transportowych.</w:t>
            </w:r>
            <w:r w:rsidRPr="00B32BD0">
              <w:rPr>
                <w:rFonts w:asciiTheme="majorHAnsi" w:hAnsiTheme="majorHAnsi" w:cstheme="majorHAnsi"/>
                <w:lang w:val="pl-PL"/>
              </w:rPr>
              <w:br/>
              <w:t xml:space="preserve">• Omówienie znaczenia monitorowania procesów </w:t>
            </w:r>
            <w:r w:rsidR="003B5F14">
              <w:rPr>
                <w:rFonts w:asciiTheme="majorHAnsi" w:hAnsiTheme="majorHAnsi" w:cstheme="majorHAnsi"/>
                <w:lang w:val="pl-PL"/>
              </w:rPr>
              <w:t>oraz</w:t>
            </w:r>
            <w:r w:rsidRPr="00B32BD0">
              <w:rPr>
                <w:rFonts w:asciiTheme="majorHAnsi" w:hAnsiTheme="majorHAnsi" w:cstheme="majorHAnsi"/>
                <w:lang w:val="pl-PL"/>
              </w:rPr>
              <w:t xml:space="preserve"> optymalizacji decyzji operacyjnych w magazynowaniu i transporcie.</w:t>
            </w:r>
          </w:p>
        </w:tc>
      </w:tr>
      <w:tr w:rsidR="00F42C14" w:rsidRPr="00562FF9" w14:paraId="49E917A6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E3FD44F" w14:textId="77777777" w:rsidR="00F42C14" w:rsidRPr="00B32BD0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eastAsia="Calibri" w:hAnsiTheme="majorHAnsi" w:cstheme="majorHAnsi"/>
                <w:lang w:val="pl-PL"/>
              </w:rPr>
              <w:lastRenderedPageBreak/>
              <w:t>Wymagania techniczne do realizacji jednostki dydaktycznej</w:t>
            </w:r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1C0BB95" w14:textId="77777777" w:rsidR="00F42C14" w:rsidRPr="00B32BD0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hAnsiTheme="majorHAnsi" w:cstheme="majorHAnsi"/>
                <w:lang w:val="pl-PL"/>
              </w:rPr>
              <w:t>Komputer, projektor multimedialny</w:t>
            </w:r>
            <w:r w:rsidR="009F2398" w:rsidRPr="00B32BD0">
              <w:rPr>
                <w:rFonts w:asciiTheme="majorHAnsi" w:hAnsiTheme="majorHAnsi" w:cstheme="majorHAnsi"/>
                <w:lang w:val="pl-PL"/>
              </w:rPr>
              <w:t xml:space="preserve"> (przy wykładzie stacjonarnym)</w:t>
            </w:r>
            <w:r w:rsidR="00A05AC4" w:rsidRPr="00B32BD0">
              <w:rPr>
                <w:rFonts w:asciiTheme="majorHAnsi" w:hAnsiTheme="majorHAnsi" w:cstheme="majorHAnsi"/>
                <w:lang w:val="pl-PL"/>
              </w:rPr>
              <w:t xml:space="preserve">, dostęp do MS </w:t>
            </w:r>
            <w:proofErr w:type="spellStart"/>
            <w:r w:rsidR="00A05AC4" w:rsidRPr="00B32BD0">
              <w:rPr>
                <w:rFonts w:asciiTheme="majorHAnsi" w:hAnsiTheme="majorHAnsi" w:cstheme="majorHAnsi"/>
                <w:lang w:val="pl-PL"/>
              </w:rPr>
              <w:t>Teams</w:t>
            </w:r>
            <w:proofErr w:type="spellEnd"/>
            <w:r w:rsidR="00A05AC4" w:rsidRPr="00B32BD0">
              <w:rPr>
                <w:rFonts w:asciiTheme="majorHAnsi" w:hAnsiTheme="majorHAnsi" w:cstheme="majorHAnsi"/>
                <w:lang w:val="pl-PL"/>
              </w:rPr>
              <w:t xml:space="preserve"> (przy wykładzie zdalnym)</w:t>
            </w:r>
            <w:r w:rsidRPr="00B32BD0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F42C14" w:rsidRPr="00562FF9" w14:paraId="0FA5583F" w14:textId="77777777" w:rsidTr="00F42C14">
        <w:trPr>
          <w:trHeight w:val="300"/>
        </w:trPr>
        <w:tc>
          <w:tcPr>
            <w:tcW w:w="35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E3D10F3" w14:textId="77777777" w:rsidR="00F42C14" w:rsidRPr="00B32BD0" w:rsidRDefault="00F42C14" w:rsidP="00F42C14">
            <w:pPr>
              <w:rPr>
                <w:rFonts w:asciiTheme="majorHAnsi" w:hAnsiTheme="majorHAnsi" w:cstheme="majorHAnsi"/>
              </w:rPr>
            </w:pPr>
            <w:proofErr w:type="spellStart"/>
            <w:r w:rsidRPr="00B32BD0">
              <w:rPr>
                <w:rFonts w:asciiTheme="majorHAnsi" w:eastAsia="Calibri" w:hAnsiTheme="majorHAnsi" w:cstheme="majorHAnsi"/>
              </w:rPr>
              <w:t>Czynności</w:t>
            </w:r>
            <w:proofErr w:type="spellEnd"/>
            <w:r w:rsidRPr="00B32BD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32BD0">
              <w:rPr>
                <w:rFonts w:asciiTheme="majorHAnsi" w:eastAsia="Calibri" w:hAnsiTheme="majorHAnsi" w:cstheme="majorHAnsi"/>
              </w:rPr>
              <w:t>organizacyjne</w:t>
            </w:r>
            <w:proofErr w:type="spellEnd"/>
            <w:r w:rsidRPr="00B32BD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32BD0">
              <w:rPr>
                <w:rFonts w:asciiTheme="majorHAnsi" w:eastAsia="Calibri" w:hAnsiTheme="majorHAnsi" w:cstheme="majorHAnsi"/>
              </w:rPr>
              <w:t>i</w:t>
            </w:r>
            <w:proofErr w:type="spellEnd"/>
            <w:r w:rsidRPr="00B32BD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32BD0">
              <w:rPr>
                <w:rFonts w:asciiTheme="majorHAnsi" w:eastAsia="Calibri" w:hAnsiTheme="majorHAnsi" w:cstheme="majorHAnsi"/>
              </w:rPr>
              <w:t>przygotowawcze</w:t>
            </w:r>
            <w:proofErr w:type="spellEnd"/>
          </w:p>
        </w:tc>
        <w:tc>
          <w:tcPr>
            <w:tcW w:w="50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7C0055B" w14:textId="77777777" w:rsidR="00D95725" w:rsidRPr="00B32BD0" w:rsidRDefault="00F42C14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hAnsiTheme="majorHAnsi" w:cstheme="majorHAnsi"/>
                <w:lang w:val="pl-PL"/>
              </w:rPr>
              <w:t>Przygotowanie komputera i projektora</w:t>
            </w:r>
            <w:r w:rsidR="004B1589" w:rsidRPr="00B32BD0">
              <w:rPr>
                <w:rFonts w:asciiTheme="majorHAnsi" w:hAnsiTheme="majorHAnsi" w:cstheme="majorHAnsi"/>
                <w:lang w:val="pl-PL"/>
              </w:rPr>
              <w:t>/tablicy multimedialnej</w:t>
            </w:r>
            <w:r w:rsidRPr="00B32BD0">
              <w:rPr>
                <w:rFonts w:asciiTheme="majorHAnsi" w:hAnsiTheme="majorHAnsi" w:cstheme="majorHAnsi"/>
                <w:lang w:val="pl-PL"/>
              </w:rPr>
              <w:t xml:space="preserve"> do odtworzenia prezentacji</w:t>
            </w:r>
            <w:r w:rsidR="00D95725" w:rsidRPr="00B32BD0">
              <w:rPr>
                <w:rFonts w:asciiTheme="majorHAnsi" w:hAnsiTheme="majorHAnsi" w:cstheme="majorHAnsi"/>
                <w:lang w:val="pl-PL"/>
              </w:rPr>
              <w:t xml:space="preserve"> (przy wykładzie stacjonarnym).</w:t>
            </w:r>
          </w:p>
          <w:p w14:paraId="46B101F8" w14:textId="3A36086C" w:rsidR="00F42C14" w:rsidRPr="00B32BD0" w:rsidRDefault="00D95725" w:rsidP="00F42C14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hAnsiTheme="majorHAnsi" w:cstheme="majorHAnsi"/>
                <w:lang w:val="pl-PL"/>
              </w:rPr>
              <w:t xml:space="preserve">Przygotowanie komputera i zainicjowanie wykładu w programie MS </w:t>
            </w:r>
            <w:proofErr w:type="spellStart"/>
            <w:r w:rsidRPr="00B32BD0">
              <w:rPr>
                <w:rFonts w:asciiTheme="majorHAnsi" w:hAnsiTheme="majorHAnsi" w:cstheme="majorHAnsi"/>
                <w:lang w:val="pl-PL"/>
              </w:rPr>
              <w:t>Teams</w:t>
            </w:r>
            <w:proofErr w:type="spellEnd"/>
            <w:r w:rsidRPr="00B32BD0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124DA1" w:rsidRPr="00B32BD0">
              <w:rPr>
                <w:rFonts w:asciiTheme="majorHAnsi" w:hAnsiTheme="majorHAnsi" w:cstheme="majorHAnsi"/>
                <w:lang w:val="pl-PL"/>
              </w:rPr>
              <w:t xml:space="preserve">lub innym </w:t>
            </w:r>
            <w:r w:rsidR="003055C3" w:rsidRPr="00B32BD0">
              <w:rPr>
                <w:rFonts w:asciiTheme="majorHAnsi" w:hAnsiTheme="majorHAnsi" w:cstheme="majorHAnsi"/>
                <w:lang w:val="pl-PL"/>
              </w:rPr>
              <w:t>(w przypadku wykładu zdalnego)</w:t>
            </w:r>
            <w:r w:rsidRPr="00B32BD0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</w:tbl>
    <w:p w14:paraId="5537117F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Harmonogram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zajęć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B32BD0" w14:paraId="6CD70403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A72036" w14:textId="77777777" w:rsidR="4549D576" w:rsidRPr="00B32BD0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B32BD0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B32BD0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B32BD0">
              <w:rPr>
                <w:rFonts w:asciiTheme="majorHAnsi" w:eastAsia="Calibri" w:hAnsiTheme="majorHAnsi" w:cstheme="majorHAnsi"/>
                <w:b/>
                <w:bCs/>
              </w:rPr>
              <w:t xml:space="preserve">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48650D5" w14:textId="77777777" w:rsidR="000642CB" w:rsidRPr="00B32BD0" w:rsidRDefault="007350A9">
            <w:pPr>
              <w:rPr>
                <w:rFonts w:asciiTheme="majorHAnsi" w:hAnsiTheme="majorHAnsi" w:cstheme="majorHAnsi"/>
                <w:b/>
                <w:bCs/>
              </w:rPr>
            </w:pPr>
            <w:r w:rsidRPr="00B32BD0">
              <w:rPr>
                <w:rFonts w:asciiTheme="majorHAnsi" w:hAnsiTheme="majorHAnsi" w:cstheme="majorHAnsi"/>
                <w:b/>
                <w:bCs/>
              </w:rPr>
              <w:t>Systemy WMS w magazynowaniu</w:t>
            </w:r>
          </w:p>
        </w:tc>
      </w:tr>
      <w:tr w:rsidR="4549D576" w:rsidRPr="00B32BD0" w14:paraId="5519D0B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C1E533" w14:textId="77777777" w:rsidR="4549D576" w:rsidRPr="00B32BD0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B32BD0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B32BD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32BD0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B32BD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32BD0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FD7F1FE" w14:textId="77777777" w:rsidR="000642CB" w:rsidRPr="00B32BD0" w:rsidRDefault="007350A9">
            <w:pPr>
              <w:rPr>
                <w:rFonts w:asciiTheme="majorHAnsi" w:hAnsiTheme="majorHAnsi" w:cstheme="majorHAnsi"/>
              </w:rPr>
            </w:pPr>
            <w:r w:rsidRPr="00B32BD0">
              <w:rPr>
                <w:rFonts w:asciiTheme="majorHAnsi" w:hAnsiTheme="majorHAnsi" w:cstheme="majorHAnsi"/>
              </w:rPr>
              <w:t>15 minut</w:t>
            </w:r>
          </w:p>
        </w:tc>
      </w:tr>
      <w:tr w:rsidR="4549D576" w:rsidRPr="00562FF9" w14:paraId="3525AF6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67FC47" w14:textId="77777777" w:rsidR="4549D576" w:rsidRPr="00B32BD0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1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6B655A" w14:textId="77777777" w:rsidR="000642CB" w:rsidRPr="00B32BD0" w:rsidRDefault="007350A9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hAnsiTheme="majorHAnsi" w:cstheme="majorHAnsi"/>
                <w:lang w:val="pl-PL"/>
              </w:rPr>
              <w:t>Przedstawienie roli systemów WMS w zarządzaniu procesami magazynowymi oraz wspomaganiu decyzji dotyczących przepływu, składowania i kompletacji.</w:t>
            </w:r>
          </w:p>
        </w:tc>
      </w:tr>
      <w:tr w:rsidR="4549D576" w:rsidRPr="00B32BD0" w14:paraId="111E0D2F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1C7CD28" w14:textId="77777777" w:rsidR="4549D576" w:rsidRPr="00B32BD0" w:rsidRDefault="4549D576" w:rsidP="4549D576">
            <w:pPr>
              <w:rPr>
                <w:rFonts w:asciiTheme="majorHAnsi" w:hAnsiTheme="majorHAnsi" w:cstheme="majorHAnsi"/>
                <w:b/>
                <w:bCs/>
              </w:rPr>
            </w:pPr>
            <w:r w:rsidRPr="00B32BD0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B32BD0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B32BD0">
              <w:rPr>
                <w:rFonts w:asciiTheme="majorHAnsi" w:eastAsia="Calibri" w:hAnsiTheme="majorHAnsi" w:cstheme="majorHAnsi"/>
                <w:b/>
                <w:bCs/>
              </w:rPr>
              <w:t xml:space="preserve">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51C23DC" w14:textId="77777777" w:rsidR="000642CB" w:rsidRPr="00B32BD0" w:rsidRDefault="007350A9">
            <w:pPr>
              <w:rPr>
                <w:rFonts w:asciiTheme="majorHAnsi" w:hAnsiTheme="majorHAnsi" w:cstheme="majorHAnsi"/>
                <w:b/>
                <w:bCs/>
              </w:rPr>
            </w:pPr>
            <w:r w:rsidRPr="00B32BD0">
              <w:rPr>
                <w:rFonts w:asciiTheme="majorHAnsi" w:hAnsiTheme="majorHAnsi" w:cstheme="majorHAnsi"/>
                <w:b/>
                <w:bCs/>
              </w:rPr>
              <w:t>Systemy TMS w transporcie</w:t>
            </w:r>
          </w:p>
        </w:tc>
      </w:tr>
      <w:tr w:rsidR="000F3C6B" w:rsidRPr="00B32BD0" w14:paraId="7DC592BE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EC6BC9" w14:textId="77777777" w:rsidR="000F3C6B" w:rsidRPr="00B32BD0" w:rsidRDefault="000F3C6B" w:rsidP="000F3C6B">
            <w:pPr>
              <w:rPr>
                <w:rFonts w:asciiTheme="majorHAnsi" w:hAnsiTheme="majorHAnsi" w:cstheme="majorHAnsi"/>
              </w:rPr>
            </w:pPr>
            <w:proofErr w:type="spellStart"/>
            <w:r w:rsidRPr="00B32BD0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B32BD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32BD0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B32BD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32BD0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398738F" w14:textId="77777777" w:rsidR="000642CB" w:rsidRPr="00B32BD0" w:rsidRDefault="007350A9">
            <w:pPr>
              <w:rPr>
                <w:rFonts w:asciiTheme="majorHAnsi" w:hAnsiTheme="majorHAnsi" w:cstheme="majorHAnsi"/>
              </w:rPr>
            </w:pPr>
            <w:r w:rsidRPr="00B32BD0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562FF9" w14:paraId="3034061A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F9B8986" w14:textId="77777777" w:rsidR="000F3C6B" w:rsidRPr="00B32BD0" w:rsidRDefault="000F3C6B" w:rsidP="000F3C6B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2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A95F71C" w14:textId="43826DA7" w:rsidR="000642CB" w:rsidRPr="00B32BD0" w:rsidRDefault="007350A9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hAnsiTheme="majorHAnsi" w:cstheme="majorHAnsi"/>
                <w:lang w:val="pl-PL"/>
              </w:rPr>
              <w:t xml:space="preserve">Omówienie zastosowania systemów TMS w planowaniu, organizowaniu, monitorowaniu </w:t>
            </w:r>
            <w:r w:rsidR="003B5F14">
              <w:rPr>
                <w:rFonts w:asciiTheme="majorHAnsi" w:hAnsiTheme="majorHAnsi" w:cstheme="majorHAnsi"/>
                <w:lang w:val="pl-PL"/>
              </w:rPr>
              <w:t>oraz</w:t>
            </w:r>
            <w:r w:rsidRPr="00B32BD0">
              <w:rPr>
                <w:rFonts w:asciiTheme="majorHAnsi" w:hAnsiTheme="majorHAnsi" w:cstheme="majorHAnsi"/>
                <w:lang w:val="pl-PL"/>
              </w:rPr>
              <w:t xml:space="preserve"> </w:t>
            </w:r>
            <w:r w:rsidR="00DC3E71">
              <w:rPr>
                <w:rFonts w:asciiTheme="majorHAnsi" w:hAnsiTheme="majorHAnsi" w:cstheme="majorHAnsi"/>
                <w:lang w:val="pl-PL"/>
              </w:rPr>
              <w:t>wspieraniu</w:t>
            </w:r>
            <w:r w:rsidRPr="00B32BD0">
              <w:rPr>
                <w:rFonts w:asciiTheme="majorHAnsi" w:hAnsiTheme="majorHAnsi" w:cstheme="majorHAnsi"/>
                <w:lang w:val="pl-PL"/>
              </w:rPr>
              <w:t xml:space="preserve"> decyzji dotyczących realizacji procesów transportowych.</w:t>
            </w:r>
          </w:p>
        </w:tc>
      </w:tr>
      <w:tr w:rsidR="000F3C6B" w:rsidRPr="00562FF9" w14:paraId="084DD53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6DAD6A8" w14:textId="77777777" w:rsidR="000F3C6B" w:rsidRPr="00B32BD0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B32BD0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B32BD0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B32BD0">
              <w:rPr>
                <w:rFonts w:asciiTheme="majorHAnsi" w:eastAsia="Calibri" w:hAnsiTheme="majorHAnsi" w:cstheme="majorHAnsi"/>
                <w:b/>
                <w:bCs/>
              </w:rPr>
              <w:t xml:space="preserve">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635D5EC" w14:textId="77777777" w:rsidR="000642CB" w:rsidRPr="00B32BD0" w:rsidRDefault="007350A9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B32BD0">
              <w:rPr>
                <w:rFonts w:asciiTheme="majorHAnsi" w:hAnsiTheme="majorHAnsi" w:cstheme="majorHAnsi"/>
                <w:b/>
                <w:bCs/>
                <w:lang w:val="pl-PL"/>
              </w:rPr>
              <w:t>Robotyzacja magazynów – AGV i AMR</w:t>
            </w:r>
          </w:p>
        </w:tc>
      </w:tr>
      <w:tr w:rsidR="000F3C6B" w:rsidRPr="00B32BD0" w14:paraId="74464FD7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CF948CB" w14:textId="77777777" w:rsidR="000F3C6B" w:rsidRPr="00B32BD0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B32BD0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B32BD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32BD0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B32BD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32BD0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5C9607" w14:textId="77777777" w:rsidR="000642CB" w:rsidRPr="00B32BD0" w:rsidRDefault="007350A9">
            <w:pPr>
              <w:rPr>
                <w:rFonts w:asciiTheme="majorHAnsi" w:hAnsiTheme="majorHAnsi" w:cstheme="majorHAnsi"/>
              </w:rPr>
            </w:pPr>
            <w:r w:rsidRPr="00B32BD0">
              <w:rPr>
                <w:rFonts w:asciiTheme="majorHAnsi" w:hAnsiTheme="majorHAnsi" w:cstheme="majorHAnsi"/>
              </w:rPr>
              <w:t>15 minut</w:t>
            </w:r>
          </w:p>
        </w:tc>
      </w:tr>
      <w:tr w:rsidR="000F3C6B" w:rsidRPr="00562FF9" w14:paraId="5DBC6042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871D5BA" w14:textId="77777777" w:rsidR="000F3C6B" w:rsidRPr="00B32BD0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B32BD0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3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CF45578" w14:textId="0F1F133B" w:rsidR="000642CB" w:rsidRPr="00B32BD0" w:rsidRDefault="007350A9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hAnsiTheme="majorHAnsi" w:cstheme="majorHAnsi"/>
                <w:lang w:val="pl-PL"/>
              </w:rPr>
              <w:t xml:space="preserve">Przedstawienie znaczenia robotyzacji procesów magazynowych oraz zastosowania systemów AGV i AMR w automatyzacji </w:t>
            </w:r>
            <w:r w:rsidR="00B32BD0">
              <w:rPr>
                <w:rFonts w:asciiTheme="majorHAnsi" w:hAnsiTheme="majorHAnsi" w:cstheme="majorHAnsi"/>
                <w:lang w:val="pl-PL"/>
              </w:rPr>
              <w:t>przepływu materiałów</w:t>
            </w:r>
            <w:r w:rsidRPr="00B32BD0">
              <w:rPr>
                <w:rFonts w:asciiTheme="majorHAnsi" w:hAnsiTheme="majorHAnsi" w:cstheme="majorHAnsi"/>
                <w:lang w:val="pl-PL"/>
              </w:rPr>
              <w:t>.</w:t>
            </w:r>
          </w:p>
        </w:tc>
      </w:tr>
      <w:tr w:rsidR="000F3C6B" w:rsidRPr="00562FF9" w14:paraId="29E8637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EC5BBA4" w14:textId="77777777" w:rsidR="000F3C6B" w:rsidRPr="00B32BD0" w:rsidRDefault="000F3C6B" w:rsidP="000F3C6B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B32BD0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B32BD0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B32BD0">
              <w:rPr>
                <w:rFonts w:asciiTheme="majorHAnsi" w:eastAsia="Calibri" w:hAnsiTheme="majorHAnsi" w:cstheme="majorHAnsi"/>
                <w:b/>
                <w:bCs/>
              </w:rPr>
              <w:t xml:space="preserve">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47FCF02" w14:textId="77777777" w:rsidR="000642CB" w:rsidRPr="00B32BD0" w:rsidRDefault="007350A9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B32BD0">
              <w:rPr>
                <w:rFonts w:asciiTheme="majorHAnsi" w:hAnsiTheme="majorHAnsi" w:cstheme="majorHAnsi"/>
                <w:b/>
                <w:bCs/>
                <w:lang w:val="pl-PL"/>
              </w:rPr>
              <w:t>UAV (drony latające) w logistyce</w:t>
            </w:r>
          </w:p>
        </w:tc>
      </w:tr>
      <w:tr w:rsidR="000F3C6B" w:rsidRPr="00B32BD0" w14:paraId="5E3E9041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33C4962" w14:textId="77777777" w:rsidR="000F3C6B" w:rsidRPr="00B32BD0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B32BD0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B32BD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32BD0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B32BD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32BD0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63567A6" w14:textId="77777777" w:rsidR="000642CB" w:rsidRPr="00B32BD0" w:rsidRDefault="007350A9">
            <w:pPr>
              <w:rPr>
                <w:rFonts w:asciiTheme="majorHAnsi" w:hAnsiTheme="majorHAnsi" w:cstheme="majorHAnsi"/>
              </w:rPr>
            </w:pPr>
            <w:r w:rsidRPr="00B32BD0">
              <w:rPr>
                <w:rFonts w:asciiTheme="majorHAnsi" w:hAnsiTheme="majorHAnsi" w:cstheme="majorHAnsi"/>
              </w:rPr>
              <w:t>10 minut</w:t>
            </w:r>
          </w:p>
        </w:tc>
      </w:tr>
      <w:tr w:rsidR="000F3C6B" w:rsidRPr="00562FF9" w14:paraId="1291A068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130FF22" w14:textId="77777777" w:rsidR="000F3C6B" w:rsidRPr="00B32BD0" w:rsidRDefault="000F3C6B" w:rsidP="000F3C6B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B32BD0">
              <w:rPr>
                <w:rFonts w:asciiTheme="majorHAnsi" w:eastAsia="Calibri" w:hAnsiTheme="majorHAnsi" w:cstheme="majorHAnsi"/>
                <w:lang w:val="pl-PL"/>
              </w:rPr>
              <w:t>Sekwencja działań, zadań ćwiczeń lub innych aktywności w ramach zagadnienia 4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D6491C" w14:textId="1EBF762B" w:rsidR="000642CB" w:rsidRPr="00B32BD0" w:rsidRDefault="007350A9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hAnsiTheme="majorHAnsi" w:cstheme="majorHAnsi"/>
                <w:lang w:val="pl-PL"/>
              </w:rPr>
              <w:t xml:space="preserve">Omówienie wybranych zastosowań UAV w procesach logistycznych, w szczególności w monitorowaniu, inwentaryzacji </w:t>
            </w:r>
            <w:r w:rsidR="00DC3E71">
              <w:rPr>
                <w:rFonts w:asciiTheme="majorHAnsi" w:hAnsiTheme="majorHAnsi" w:cstheme="majorHAnsi"/>
                <w:lang w:val="pl-PL"/>
              </w:rPr>
              <w:t>oraz</w:t>
            </w:r>
            <w:r w:rsidRPr="00B32BD0">
              <w:rPr>
                <w:rFonts w:asciiTheme="majorHAnsi" w:hAnsiTheme="majorHAnsi" w:cstheme="majorHAnsi"/>
                <w:lang w:val="pl-PL"/>
              </w:rPr>
              <w:t xml:space="preserve"> realizacji wybranych zadań transportowych.</w:t>
            </w:r>
          </w:p>
        </w:tc>
      </w:tr>
      <w:tr w:rsidR="008E03F2" w:rsidRPr="00B32BD0" w14:paraId="12F46BB9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7C36103" w14:textId="77777777" w:rsidR="008E03F2" w:rsidRPr="00B32BD0" w:rsidRDefault="008E03F2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B32BD0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B32BD0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B32BD0">
              <w:rPr>
                <w:rFonts w:asciiTheme="majorHAnsi" w:eastAsia="Calibri" w:hAnsiTheme="majorHAnsi" w:cstheme="majorHAnsi"/>
                <w:b/>
                <w:bCs/>
              </w:rPr>
              <w:t xml:space="preserve">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CBF900A" w14:textId="77777777" w:rsidR="000642CB" w:rsidRPr="00B32BD0" w:rsidRDefault="007350A9">
            <w:pPr>
              <w:rPr>
                <w:rFonts w:asciiTheme="majorHAnsi" w:hAnsiTheme="majorHAnsi" w:cstheme="majorHAnsi"/>
                <w:b/>
                <w:bCs/>
              </w:rPr>
            </w:pPr>
            <w:r w:rsidRPr="00B32BD0">
              <w:rPr>
                <w:rFonts w:asciiTheme="majorHAnsi" w:hAnsiTheme="majorHAnsi" w:cstheme="majorHAnsi"/>
                <w:b/>
                <w:bCs/>
              </w:rPr>
              <w:t>Inteligentne systemy transportowe</w:t>
            </w:r>
          </w:p>
        </w:tc>
      </w:tr>
      <w:tr w:rsidR="008E03F2" w:rsidRPr="00B32BD0" w14:paraId="6F7C1F6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5D56396" w14:textId="77777777" w:rsidR="008E03F2" w:rsidRPr="00B32BD0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proofErr w:type="spellStart"/>
            <w:r w:rsidRPr="00B32BD0">
              <w:rPr>
                <w:rFonts w:asciiTheme="majorHAnsi" w:eastAsia="Calibri" w:hAnsiTheme="majorHAnsi" w:cstheme="majorHAnsi"/>
              </w:rPr>
              <w:t>Planowany</w:t>
            </w:r>
            <w:proofErr w:type="spellEnd"/>
            <w:r w:rsidRPr="00B32BD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32BD0">
              <w:rPr>
                <w:rFonts w:asciiTheme="majorHAnsi" w:eastAsia="Calibri" w:hAnsiTheme="majorHAnsi" w:cstheme="majorHAnsi"/>
              </w:rPr>
              <w:t>czas</w:t>
            </w:r>
            <w:proofErr w:type="spellEnd"/>
            <w:r w:rsidRPr="00B32BD0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B32BD0">
              <w:rPr>
                <w:rFonts w:asciiTheme="majorHAnsi" w:eastAsia="Calibr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059371" w14:textId="77777777" w:rsidR="000642CB" w:rsidRPr="00B32BD0" w:rsidRDefault="007350A9">
            <w:pPr>
              <w:rPr>
                <w:rFonts w:asciiTheme="majorHAnsi" w:hAnsiTheme="majorHAnsi" w:cstheme="majorHAnsi"/>
              </w:rPr>
            </w:pPr>
            <w:r w:rsidRPr="00B32BD0">
              <w:rPr>
                <w:rFonts w:asciiTheme="majorHAnsi" w:hAnsiTheme="majorHAnsi" w:cstheme="majorHAnsi"/>
              </w:rPr>
              <w:t>15 minut</w:t>
            </w:r>
          </w:p>
        </w:tc>
      </w:tr>
      <w:tr w:rsidR="008E03F2" w:rsidRPr="00562FF9" w14:paraId="3EC9C90B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CD5EB4" w14:textId="77777777" w:rsidR="008E03F2" w:rsidRPr="00B32BD0" w:rsidRDefault="008E03F2" w:rsidP="008E03F2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B32BD0">
              <w:rPr>
                <w:rFonts w:asciiTheme="majorHAnsi" w:eastAsia="Calibri" w:hAnsiTheme="majorHAnsi" w:cstheme="majorHAnsi"/>
                <w:lang w:val="pl-PL"/>
              </w:rPr>
              <w:lastRenderedPageBreak/>
              <w:t>Sekwencja działań, zadań ćwiczeń lub innych aktywności w ramach zagadnienia 5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F63EA6" w14:textId="30FF10D6" w:rsidR="000642CB" w:rsidRPr="00B32BD0" w:rsidRDefault="007350A9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hAnsiTheme="majorHAnsi" w:cstheme="majorHAnsi"/>
                <w:lang w:val="pl-PL"/>
              </w:rPr>
              <w:t xml:space="preserve">Przedstawienie istoty inteligentnych systemów transportowych oraz ich roli w pozyskiwaniu informacji, zarządzaniu ruchem i </w:t>
            </w:r>
            <w:r w:rsidR="00B32BD0">
              <w:rPr>
                <w:rFonts w:asciiTheme="majorHAnsi" w:hAnsiTheme="majorHAnsi" w:cstheme="majorHAnsi"/>
                <w:lang w:val="pl-PL"/>
              </w:rPr>
              <w:t>wspieraniu</w:t>
            </w:r>
            <w:r w:rsidRPr="00B32BD0">
              <w:rPr>
                <w:rFonts w:asciiTheme="majorHAnsi" w:hAnsiTheme="majorHAnsi" w:cstheme="majorHAnsi"/>
                <w:lang w:val="pl-PL"/>
              </w:rPr>
              <w:t xml:space="preserve"> decyzji transportowych.</w:t>
            </w:r>
          </w:p>
        </w:tc>
      </w:tr>
      <w:tr w:rsidR="0026100B" w:rsidRPr="00562FF9" w14:paraId="10D20A25" w14:textId="77777777" w:rsidTr="001F78B2">
        <w:trPr>
          <w:trHeight w:val="300"/>
        </w:trPr>
        <w:tc>
          <w:tcPr>
            <w:tcW w:w="353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3277A5" w14:textId="177ADC03" w:rsidR="0026100B" w:rsidRPr="003B5F14" w:rsidRDefault="0026100B" w:rsidP="008E03F2">
            <w:pPr>
              <w:rPr>
                <w:rFonts w:asciiTheme="majorHAnsi" w:eastAsia="Calibri" w:hAnsiTheme="majorHAnsi" w:cstheme="majorHAnsi"/>
                <w:b/>
                <w:bCs/>
                <w:lang w:val="pl-PL"/>
              </w:rPr>
            </w:pPr>
            <w:r w:rsidRPr="003B5F14">
              <w:rPr>
                <w:rFonts w:asciiTheme="majorHAnsi" w:eastAsia="Calibri" w:hAnsiTheme="majorHAnsi" w:cstheme="majorHAnsi"/>
                <w:b/>
                <w:bCs/>
              </w:rPr>
              <w:t xml:space="preserve">Nazwa </w:t>
            </w:r>
            <w:proofErr w:type="spellStart"/>
            <w:r w:rsidRPr="003B5F14">
              <w:rPr>
                <w:rFonts w:asciiTheme="majorHAnsi" w:eastAsia="Calibri" w:hAnsiTheme="majorHAnsi" w:cstheme="majorHAnsi"/>
                <w:b/>
                <w:bCs/>
              </w:rPr>
              <w:t>zagadnienia</w:t>
            </w:r>
            <w:proofErr w:type="spellEnd"/>
            <w:r w:rsidRPr="003B5F14">
              <w:rPr>
                <w:rFonts w:asciiTheme="majorHAnsi" w:eastAsia="Calibri" w:hAnsiTheme="majorHAnsi" w:cstheme="majorHAnsi"/>
                <w:b/>
                <w:bCs/>
              </w:rPr>
              <w:t xml:space="preserve"> </w:t>
            </w:r>
            <w:r w:rsidR="003055C3" w:rsidRPr="003B5F14">
              <w:rPr>
                <w:rFonts w:asciiTheme="majorHAnsi" w:eastAsia="Calibri" w:hAnsiTheme="majorHAnsi" w:cstheme="majorHAnsi"/>
                <w:b/>
                <w:bCs/>
              </w:rPr>
              <w:t>6</w:t>
            </w:r>
          </w:p>
        </w:tc>
        <w:tc>
          <w:tcPr>
            <w:tcW w:w="50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DCE5607" w14:textId="77777777" w:rsidR="000642CB" w:rsidRPr="003B5F14" w:rsidRDefault="007350A9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B5F14">
              <w:rPr>
                <w:rFonts w:asciiTheme="majorHAnsi" w:hAnsiTheme="majorHAnsi" w:cstheme="majorHAnsi"/>
                <w:b/>
                <w:bCs/>
                <w:lang w:val="pl-PL"/>
              </w:rPr>
              <w:t>Monitoring procesów i optymalizacja decyzji operacyjnych</w:t>
            </w:r>
          </w:p>
        </w:tc>
      </w:tr>
      <w:tr w:rsidR="000642CB" w:rsidRPr="00B32BD0" w14:paraId="0922496D" w14:textId="77777777">
        <w:tc>
          <w:tcPr>
            <w:tcW w:w="3538" w:type="dxa"/>
          </w:tcPr>
          <w:p w14:paraId="3FC6F76D" w14:textId="77777777" w:rsidR="000642CB" w:rsidRPr="00B32BD0" w:rsidRDefault="007350A9">
            <w:pPr>
              <w:rPr>
                <w:rFonts w:asciiTheme="majorHAnsi" w:hAnsiTheme="majorHAnsi" w:cstheme="majorHAnsi"/>
              </w:rPr>
            </w:pPr>
            <w:proofErr w:type="spellStart"/>
            <w:r w:rsidRPr="00B32BD0">
              <w:rPr>
                <w:rFonts w:asciiTheme="majorHAnsi" w:hAnsiTheme="majorHAnsi" w:cstheme="majorHAnsi"/>
              </w:rPr>
              <w:t>Planowany</w:t>
            </w:r>
            <w:proofErr w:type="spellEnd"/>
            <w:r w:rsidRPr="00B32BD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B32BD0">
              <w:rPr>
                <w:rFonts w:asciiTheme="majorHAnsi" w:hAnsiTheme="majorHAnsi" w:cstheme="majorHAnsi"/>
              </w:rPr>
              <w:t>czas</w:t>
            </w:r>
            <w:proofErr w:type="spellEnd"/>
            <w:r w:rsidRPr="00B32BD0">
              <w:rPr>
                <w:rFonts w:asciiTheme="majorHAnsi" w:hAnsiTheme="majorHAnsi" w:cstheme="majorHAnsi"/>
              </w:rPr>
              <w:t xml:space="preserve"> </w:t>
            </w:r>
            <w:proofErr w:type="spellStart"/>
            <w:r w:rsidRPr="00B32BD0">
              <w:rPr>
                <w:rFonts w:asciiTheme="majorHAnsi" w:hAnsiTheme="majorHAnsi" w:cstheme="majorHAnsi"/>
              </w:rPr>
              <w:t>realizacji</w:t>
            </w:r>
            <w:proofErr w:type="spellEnd"/>
          </w:p>
        </w:tc>
        <w:tc>
          <w:tcPr>
            <w:tcW w:w="5082" w:type="dxa"/>
          </w:tcPr>
          <w:p w14:paraId="4F0EE2DE" w14:textId="77777777" w:rsidR="000642CB" w:rsidRPr="00B32BD0" w:rsidRDefault="007350A9">
            <w:pPr>
              <w:rPr>
                <w:rFonts w:asciiTheme="majorHAnsi" w:hAnsiTheme="majorHAnsi" w:cstheme="majorHAnsi"/>
              </w:rPr>
            </w:pPr>
            <w:r w:rsidRPr="00B32BD0">
              <w:rPr>
                <w:rFonts w:asciiTheme="majorHAnsi" w:hAnsiTheme="majorHAnsi" w:cstheme="majorHAnsi"/>
              </w:rPr>
              <w:t>20 minut</w:t>
            </w:r>
          </w:p>
        </w:tc>
      </w:tr>
      <w:tr w:rsidR="000642CB" w:rsidRPr="00562FF9" w14:paraId="145FCBDF" w14:textId="77777777">
        <w:tc>
          <w:tcPr>
            <w:tcW w:w="3538" w:type="dxa"/>
          </w:tcPr>
          <w:p w14:paraId="036787DC" w14:textId="77777777" w:rsidR="000642CB" w:rsidRPr="00B32BD0" w:rsidRDefault="007350A9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hAnsiTheme="majorHAnsi" w:cstheme="majorHAnsi"/>
                <w:lang w:val="pl-PL"/>
              </w:rPr>
              <w:t>Sekwencja działań, zadań ćwiczeń lub innych aktywności w ramach zagadnienia 6</w:t>
            </w:r>
          </w:p>
        </w:tc>
        <w:tc>
          <w:tcPr>
            <w:tcW w:w="5082" w:type="dxa"/>
          </w:tcPr>
          <w:p w14:paraId="35D3AB4F" w14:textId="77777777" w:rsidR="000642CB" w:rsidRPr="00B32BD0" w:rsidRDefault="007350A9">
            <w:pPr>
              <w:rPr>
                <w:rFonts w:asciiTheme="majorHAnsi" w:hAnsiTheme="majorHAnsi" w:cstheme="majorHAnsi"/>
                <w:lang w:val="pl-PL"/>
              </w:rPr>
            </w:pPr>
            <w:r w:rsidRPr="00B32BD0">
              <w:rPr>
                <w:rFonts w:asciiTheme="majorHAnsi" w:hAnsiTheme="majorHAnsi" w:cstheme="majorHAnsi"/>
                <w:lang w:val="pl-PL"/>
              </w:rPr>
              <w:t>Omówienie wykorzystania danych z systemów i urządzeń cyfrowych do monitorowania procesów magazynowych i transportowych oraz wspomagania i optymalizacji decyzji operacyjnych.</w:t>
            </w:r>
          </w:p>
        </w:tc>
      </w:tr>
    </w:tbl>
    <w:p w14:paraId="003DAD80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r w:rsidRPr="00490669">
        <w:rPr>
          <w:rFonts w:eastAsia="Calibri" w:cstheme="majorHAnsi"/>
          <w:color w:val="auto"/>
          <w:sz w:val="24"/>
          <w:szCs w:val="24"/>
        </w:rPr>
        <w:t xml:space="preserve">Metody i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narzędzia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562FF9" w14:paraId="1DEDF49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935B787" w14:textId="77777777" w:rsidR="4549D576" w:rsidRPr="003B5F14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3B5F14">
              <w:rPr>
                <w:rFonts w:asciiTheme="majorHAnsi" w:eastAsia="Calibri" w:hAnsiTheme="majorHAnsi" w:cstheme="majorHAnsi"/>
              </w:rPr>
              <w:t>Wykorzystane</w:t>
            </w:r>
            <w:proofErr w:type="spellEnd"/>
            <w:r w:rsidRPr="003B5F14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3B5F14">
              <w:rPr>
                <w:rFonts w:asciiTheme="majorHAnsi" w:eastAsia="Calibri" w:hAnsiTheme="majorHAnsi" w:cstheme="majorHAnsi"/>
              </w:rPr>
              <w:t>metody</w:t>
            </w:r>
            <w:proofErr w:type="spellEnd"/>
            <w:r w:rsidRPr="003B5F14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3B5F14">
              <w:rPr>
                <w:rFonts w:asciiTheme="majorHAnsi" w:eastAsia="Calibri" w:hAnsiTheme="majorHAnsi" w:cstheme="majorHAns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CCEA070" w14:textId="77777777" w:rsidR="4549D576" w:rsidRPr="003B5F14" w:rsidRDefault="00560CD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3B5F14">
              <w:rPr>
                <w:rFonts w:asciiTheme="majorHAnsi" w:eastAsia="Calibri" w:hAnsiTheme="majorHAnsi" w:cstheme="majorHAnsi"/>
                <w:lang w:val="pl-PL"/>
              </w:rPr>
              <w:t>Wykład tradycyjny, Wykład problemowy, Studium przypadku, Dyskusja</w:t>
            </w:r>
          </w:p>
        </w:tc>
      </w:tr>
      <w:tr w:rsidR="4549D576" w:rsidRPr="00562FF9" w14:paraId="1D8D9CD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CCCB066" w14:textId="77777777" w:rsidR="4549D576" w:rsidRPr="003B5F14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3B5F14">
              <w:rPr>
                <w:rFonts w:asciiTheme="majorHAnsi" w:eastAsia="Calibri" w:hAnsiTheme="majorHAnsi" w:cstheme="majorHAnsi"/>
              </w:rPr>
              <w:t>Narzędzia</w:t>
            </w:r>
            <w:proofErr w:type="spellEnd"/>
            <w:r w:rsidRPr="003B5F14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3B5F14">
              <w:rPr>
                <w:rFonts w:asciiTheme="majorHAnsi" w:eastAsia="Calibri" w:hAnsiTheme="majorHAnsi" w:cstheme="majorHAnsi"/>
              </w:rPr>
              <w:t>dydaktyczne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39822B4" w14:textId="084E543B" w:rsidR="002246E4" w:rsidRPr="003B5F14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3B5F14">
              <w:rPr>
                <w:rFonts w:asciiTheme="majorHAnsi" w:eastAsia="Calibri" w:hAnsiTheme="majorHAnsi" w:cstheme="majorHAnsi"/>
                <w:lang w:val="pl-PL"/>
              </w:rPr>
              <w:t>Komputer z dostępem do Internetu</w:t>
            </w:r>
            <w:r w:rsidR="00C16342" w:rsidRPr="003B5F14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DC3E71">
              <w:rPr>
                <w:rFonts w:asciiTheme="majorHAnsi" w:eastAsia="Calibri" w:hAnsiTheme="majorHAnsi" w:cstheme="majorHAnsi"/>
                <w:lang w:val="pl-PL"/>
              </w:rPr>
              <w:t>oraz</w:t>
            </w:r>
            <w:r w:rsidR="00C16342" w:rsidRPr="003B5F14">
              <w:rPr>
                <w:rFonts w:asciiTheme="majorHAnsi" w:eastAsia="Calibri" w:hAnsiTheme="majorHAnsi" w:cstheme="majorHAnsi"/>
                <w:lang w:val="pl-PL"/>
              </w:rPr>
              <w:t xml:space="preserve"> </w:t>
            </w:r>
            <w:r w:rsidR="00562FF9">
              <w:rPr>
                <w:rFonts w:asciiTheme="majorHAnsi" w:eastAsia="Calibri" w:hAnsiTheme="majorHAnsi" w:cstheme="majorHAnsi"/>
                <w:lang w:val="pl-PL"/>
              </w:rPr>
              <w:t>programem</w:t>
            </w:r>
            <w:r w:rsidR="00C16342" w:rsidRPr="003B5F14">
              <w:rPr>
                <w:rFonts w:asciiTheme="majorHAnsi" w:eastAsia="Calibri" w:hAnsiTheme="majorHAnsi" w:cstheme="majorHAnsi"/>
                <w:lang w:val="pl-PL"/>
              </w:rPr>
              <w:t xml:space="preserve"> MS </w:t>
            </w:r>
            <w:proofErr w:type="spellStart"/>
            <w:r w:rsidR="00C16342" w:rsidRPr="003B5F14">
              <w:rPr>
                <w:rFonts w:asciiTheme="majorHAnsi" w:eastAsia="Calibri" w:hAnsiTheme="majorHAnsi" w:cstheme="majorHAnsi"/>
                <w:lang w:val="pl-PL"/>
              </w:rPr>
              <w:t>Teams</w:t>
            </w:r>
            <w:proofErr w:type="spellEnd"/>
            <w:r w:rsidR="00124DA1" w:rsidRPr="003B5F14">
              <w:rPr>
                <w:rFonts w:asciiTheme="majorHAnsi" w:eastAsia="Calibri" w:hAnsiTheme="majorHAnsi" w:cstheme="majorHAnsi"/>
                <w:lang w:val="pl-PL"/>
              </w:rPr>
              <w:t xml:space="preserve"> lub </w:t>
            </w:r>
            <w:r w:rsidR="00562FF9">
              <w:rPr>
                <w:rFonts w:asciiTheme="majorHAnsi" w:eastAsia="Calibri" w:hAnsiTheme="majorHAnsi" w:cstheme="majorHAnsi"/>
                <w:lang w:val="pl-PL"/>
              </w:rPr>
              <w:t>innym</w:t>
            </w:r>
            <w:r w:rsidR="00C16342" w:rsidRPr="003B5F14">
              <w:rPr>
                <w:rFonts w:asciiTheme="majorHAnsi" w:eastAsia="Calibri" w:hAnsiTheme="majorHAnsi" w:cstheme="majorHAnsi"/>
                <w:lang w:val="pl-PL"/>
              </w:rPr>
              <w:t xml:space="preserve"> (przy wykładzie tradycyjnym i zdalnym)</w:t>
            </w:r>
            <w:r w:rsidRPr="003B5F14">
              <w:rPr>
                <w:rFonts w:asciiTheme="majorHAnsi" w:eastAsia="Calibri" w:hAnsiTheme="majorHAnsi" w:cstheme="majorHAnsi"/>
                <w:lang w:val="pl-PL"/>
              </w:rPr>
              <w:t>.</w:t>
            </w:r>
          </w:p>
          <w:p w14:paraId="5E783193" w14:textId="77777777" w:rsidR="002246E4" w:rsidRPr="003B5F14" w:rsidRDefault="002246E4" w:rsidP="002246E4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3B5F14">
              <w:rPr>
                <w:rFonts w:asciiTheme="majorHAnsi" w:eastAsia="Calibri" w:hAnsiTheme="majorHAnsi" w:cstheme="majorHAnsi"/>
                <w:lang w:val="pl-PL"/>
              </w:rPr>
              <w:t>Projektor</w:t>
            </w:r>
            <w:r w:rsidR="00124DA1" w:rsidRPr="003B5F14">
              <w:rPr>
                <w:rFonts w:asciiTheme="majorHAnsi" w:eastAsia="Calibri" w:hAnsiTheme="majorHAnsi" w:cstheme="majorHAnsi"/>
                <w:lang w:val="pl-PL"/>
              </w:rPr>
              <w:t xml:space="preserve">/tablica multimedialna </w:t>
            </w:r>
            <w:r w:rsidR="00C16342" w:rsidRPr="003B5F14">
              <w:rPr>
                <w:rFonts w:asciiTheme="majorHAnsi" w:eastAsia="Calibri" w:hAnsiTheme="majorHAnsi" w:cstheme="majorHAnsi"/>
                <w:lang w:val="pl-PL"/>
              </w:rPr>
              <w:t>(przy wykładzie tradycyjnym).</w:t>
            </w:r>
          </w:p>
          <w:p w14:paraId="4412BA9B" w14:textId="77777777" w:rsidR="4549D576" w:rsidRPr="003B5F14" w:rsidRDefault="002246E4" w:rsidP="002246E4">
            <w:pPr>
              <w:rPr>
                <w:rFonts w:asciiTheme="majorHAnsi" w:hAnsiTheme="majorHAnsi" w:cstheme="majorHAnsi"/>
                <w:lang w:val="pl-PL"/>
              </w:rPr>
            </w:pPr>
            <w:r w:rsidRPr="003B5F14">
              <w:rPr>
                <w:rFonts w:asciiTheme="majorHAnsi" w:eastAsia="Calibri" w:hAnsiTheme="majorHAnsi" w:cstheme="majorHAnsi"/>
                <w:lang w:val="pl-PL"/>
              </w:rPr>
              <w:t xml:space="preserve">Prezentacja PowerPoint </w:t>
            </w:r>
            <w:r w:rsidR="00C16342" w:rsidRPr="003B5F14">
              <w:rPr>
                <w:rFonts w:asciiTheme="majorHAnsi" w:eastAsia="Calibri" w:hAnsiTheme="majorHAnsi" w:cstheme="majorHAnsi"/>
                <w:lang w:val="pl-PL"/>
              </w:rPr>
              <w:t xml:space="preserve">lub w innym programie </w:t>
            </w:r>
            <w:r w:rsidRPr="003B5F14">
              <w:rPr>
                <w:rFonts w:asciiTheme="majorHAnsi" w:eastAsia="Calibri" w:hAnsiTheme="majorHAnsi" w:cstheme="majorHAnsi"/>
                <w:lang w:val="pl-PL"/>
              </w:rPr>
              <w:t>przygotowana na wykład.</w:t>
            </w:r>
          </w:p>
        </w:tc>
      </w:tr>
      <w:tr w:rsidR="4549D576" w:rsidRPr="003B5F14" w14:paraId="341A5133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C76183" w14:textId="77777777" w:rsidR="4549D576" w:rsidRPr="003B5F14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3B5F14">
              <w:rPr>
                <w:rFonts w:asciiTheme="majorHAnsi" w:eastAsia="Calibri" w:hAnsiTheme="majorHAnsi" w:cstheme="majorHAnsi"/>
              </w:rPr>
              <w:t>Formy</w:t>
            </w:r>
            <w:proofErr w:type="spellEnd"/>
            <w:r w:rsidRPr="003B5F14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3B5F14">
              <w:rPr>
                <w:rFonts w:asciiTheme="majorHAnsi" w:eastAsia="Calibri" w:hAnsiTheme="majorHAnsi" w:cstheme="majorHAnsi"/>
              </w:rPr>
              <w:t>pracy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7F4C444" w14:textId="77777777" w:rsidR="4549D576" w:rsidRPr="003B5F14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3B5F14">
              <w:rPr>
                <w:rFonts w:asciiTheme="majorHAnsi" w:eastAsia="Calibri" w:hAnsiTheme="majorHAnsi" w:cstheme="majorHAnsi"/>
                <w:lang w:val="pl-PL"/>
              </w:rPr>
              <w:t>Wykład</w:t>
            </w:r>
          </w:p>
        </w:tc>
      </w:tr>
      <w:tr w:rsidR="4549D576" w:rsidRPr="003B5F14" w14:paraId="21580EF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0A9EBF7" w14:textId="77777777" w:rsidR="4549D576" w:rsidRPr="003B5F14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3B5F14">
              <w:rPr>
                <w:rFonts w:asciiTheme="majorHAnsi" w:eastAsia="Calibri" w:hAnsiTheme="majorHAnsi" w:cstheme="majorHAnsi"/>
              </w:rPr>
              <w:t>Literatura</w:t>
            </w:r>
            <w:proofErr w:type="spellEnd"/>
            <w:r w:rsidRPr="003B5F14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3B5F14">
              <w:rPr>
                <w:rFonts w:asciiTheme="majorHAnsi" w:eastAsia="Calibri" w:hAnsiTheme="majorHAnsi" w:cstheme="majorHAnsi"/>
              </w:rPr>
              <w:t>inne</w:t>
            </w:r>
            <w:proofErr w:type="spellEnd"/>
            <w:r w:rsidRPr="003B5F14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3B5F14">
              <w:rPr>
                <w:rFonts w:asciiTheme="majorHAnsi" w:eastAsia="Calibri" w:hAnsiTheme="majorHAnsi" w:cstheme="majorHAnsi"/>
              </w:rPr>
              <w:t>źródła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A1CD924" w14:textId="77777777" w:rsidR="000642CB" w:rsidRPr="003B5F14" w:rsidRDefault="007350A9">
            <w:pPr>
              <w:rPr>
                <w:rFonts w:asciiTheme="majorHAnsi" w:hAnsiTheme="majorHAnsi" w:cstheme="majorHAnsi"/>
              </w:rPr>
            </w:pPr>
            <w:r w:rsidRPr="003B5F14">
              <w:rPr>
                <w:rFonts w:asciiTheme="majorHAnsi" w:hAnsiTheme="majorHAnsi" w:cstheme="majorHAnsi"/>
                <w:lang w:val="pl-PL"/>
              </w:rPr>
              <w:t>1. Kostrzewski, M., Iwan, S., Koliński, A., 2025: Cyfryzacja zarządzania logistycznego, PWE, Warszawa.</w:t>
            </w:r>
            <w:r w:rsidRPr="003B5F14">
              <w:rPr>
                <w:rFonts w:asciiTheme="majorHAnsi" w:hAnsiTheme="majorHAnsi" w:cstheme="majorHAnsi"/>
                <w:lang w:val="pl-PL"/>
              </w:rPr>
              <w:br/>
            </w:r>
            <w:r w:rsidRPr="003B5F14">
              <w:rPr>
                <w:rFonts w:asciiTheme="majorHAnsi" w:hAnsiTheme="majorHAnsi" w:cstheme="majorHAnsi"/>
              </w:rPr>
              <w:t>2. Richards, G., 2021: Warehouse Management: The Definitive Guide to Improving Efficiency and Minimizing Costs in the Modern Warehouse, Kogan Page.</w:t>
            </w:r>
            <w:r w:rsidRPr="003B5F14">
              <w:rPr>
                <w:rFonts w:asciiTheme="majorHAnsi" w:hAnsiTheme="majorHAnsi" w:cstheme="majorHAnsi"/>
              </w:rPr>
              <w:br/>
              <w:t>3. Christopher, M., 2023: Logistics &amp; Supply Chain Management, Pearson.</w:t>
            </w:r>
            <w:r w:rsidRPr="003B5F14">
              <w:rPr>
                <w:rFonts w:asciiTheme="majorHAnsi" w:hAnsiTheme="majorHAnsi" w:cstheme="majorHAnsi"/>
              </w:rPr>
              <w:br/>
              <w:t>4. Coyle, J. J., Langley, C. J., Novack, R. A., Gibson, B. J., 2021: Supply Chain Management: A Logistics Perspective, Cengage Learning.</w:t>
            </w:r>
            <w:r w:rsidRPr="003B5F14">
              <w:rPr>
                <w:rFonts w:asciiTheme="majorHAnsi" w:hAnsiTheme="majorHAnsi" w:cstheme="majorHAnsi"/>
              </w:rPr>
              <w:br/>
              <w:t>5. Boysen, N., de Koster, R., Weidinger, F., 2019: Warehousing in the e-commerce era: A survey, European Journal of Operational Research, 277(2), 396–411.</w:t>
            </w:r>
          </w:p>
        </w:tc>
      </w:tr>
      <w:tr w:rsidR="4549D576" w:rsidRPr="003B5F14" w14:paraId="15329AB0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A4285CD" w14:textId="77777777" w:rsidR="4549D576" w:rsidRPr="003B5F14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3B5F14">
              <w:rPr>
                <w:rFonts w:asciiTheme="majorHAnsi" w:eastAsia="Calibri" w:hAnsiTheme="majorHAnsi" w:cstheme="majorHAnsi"/>
              </w:rPr>
              <w:t>Uwagi</w:t>
            </w:r>
            <w:proofErr w:type="spellEnd"/>
            <w:r w:rsidRPr="003B5F14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3B5F14">
              <w:rPr>
                <w:rFonts w:asciiTheme="majorHAnsi" w:eastAsia="Calibri" w:hAnsiTheme="majorHAnsi" w:cstheme="majorHAnsi"/>
              </w:rPr>
              <w:t>dodatkowe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13D72C" w14:textId="77777777" w:rsidR="4549D576" w:rsidRPr="003B5F14" w:rsidRDefault="4549D576" w:rsidP="4549D576">
            <w:pPr>
              <w:rPr>
                <w:rFonts w:asciiTheme="majorHAnsi" w:hAnsiTheme="majorHAnsi" w:cstheme="majorHAnsi"/>
              </w:rPr>
            </w:pPr>
            <w:r w:rsidRPr="003B5F14">
              <w:rPr>
                <w:rFonts w:asciiTheme="majorHAnsi" w:eastAsia="Calibri" w:hAnsiTheme="majorHAnsi" w:cstheme="majorHAnsi"/>
              </w:rPr>
              <w:t xml:space="preserve"> </w:t>
            </w:r>
          </w:p>
        </w:tc>
      </w:tr>
      <w:tr w:rsidR="4549D576" w:rsidRPr="003B5F14" w14:paraId="163DC93C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1651466" w14:textId="77777777" w:rsidR="4549D576" w:rsidRPr="003B5F14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3B5F14">
              <w:rPr>
                <w:rFonts w:asciiTheme="majorHAnsi" w:eastAsia="Calibri" w:hAnsiTheme="majorHAnsi" w:cstheme="majorHAnsi"/>
              </w:rPr>
              <w:t>Załączniki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DCC6B51" w14:textId="77777777" w:rsidR="4549D576" w:rsidRPr="003B5F14" w:rsidRDefault="002246E4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3B5F14">
              <w:rPr>
                <w:rFonts w:asciiTheme="majorHAnsi" w:eastAsia="Calibri" w:hAnsiTheme="majorHAnsi" w:cstheme="majorHAnsi"/>
                <w:lang w:val="pl-PL"/>
              </w:rPr>
              <w:t>P</w:t>
            </w:r>
            <w:r w:rsidR="4549D576" w:rsidRPr="003B5F14">
              <w:rPr>
                <w:rFonts w:asciiTheme="majorHAnsi" w:eastAsia="Calibri" w:hAnsiTheme="majorHAnsi" w:cstheme="majorHAnsi"/>
                <w:lang w:val="pl-PL"/>
              </w:rPr>
              <w:t xml:space="preserve">rezentacja </w:t>
            </w:r>
            <w:r w:rsidR="00585317" w:rsidRPr="003B5F14">
              <w:rPr>
                <w:rFonts w:asciiTheme="majorHAnsi" w:eastAsia="Calibri" w:hAnsiTheme="majorHAnsi" w:cstheme="majorHAnsi"/>
                <w:lang w:val="pl-PL"/>
              </w:rPr>
              <w:t>za</w:t>
            </w:r>
            <w:r w:rsidR="4549D576" w:rsidRPr="003B5F14">
              <w:rPr>
                <w:rFonts w:asciiTheme="majorHAnsi" w:eastAsia="Calibri" w:hAnsiTheme="majorHAnsi" w:cstheme="majorHAnsi"/>
                <w:lang w:val="pl-PL"/>
              </w:rPr>
              <w:t>wierająca treści programowe</w:t>
            </w:r>
          </w:p>
        </w:tc>
      </w:tr>
    </w:tbl>
    <w:p w14:paraId="5B5DCF39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Ocena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i</w:t>
      </w:r>
      <w:proofErr w:type="spellEnd"/>
      <w:r w:rsidRPr="00490669">
        <w:rPr>
          <w:rFonts w:eastAsia="Calibri" w:cstheme="majorHAnsi"/>
          <w:color w:val="auto"/>
          <w:sz w:val="24"/>
          <w:szCs w:val="24"/>
        </w:rPr>
        <w:t xml:space="preserve"> </w:t>
      </w: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ewaluacja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8"/>
        <w:gridCol w:w="5082"/>
      </w:tblGrid>
      <w:tr w:rsidR="4549D576" w:rsidRPr="00562FF9" w14:paraId="235ECE7E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E3A209" w14:textId="77777777" w:rsidR="4549D576" w:rsidRPr="003B5F14" w:rsidRDefault="4549D576" w:rsidP="4549D576">
            <w:pPr>
              <w:rPr>
                <w:rFonts w:asciiTheme="majorHAnsi" w:hAnsiTheme="majorHAnsi" w:cstheme="majorHAnsi"/>
              </w:rPr>
            </w:pPr>
            <w:proofErr w:type="spellStart"/>
            <w:r w:rsidRPr="003B5F14">
              <w:rPr>
                <w:rFonts w:asciiTheme="majorHAnsi" w:eastAsia="Calibri" w:hAnsiTheme="majorHAnsi" w:cstheme="majorHAnsi"/>
              </w:rPr>
              <w:t>Efekty</w:t>
            </w:r>
            <w:proofErr w:type="spellEnd"/>
            <w:r w:rsidRPr="003B5F14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3B5F14">
              <w:rPr>
                <w:rFonts w:asciiTheme="majorHAnsi" w:eastAsia="Calibri" w:hAnsiTheme="majorHAnsi" w:cstheme="majorHAnsi"/>
              </w:rPr>
              <w:t>uczenia</w:t>
            </w:r>
            <w:proofErr w:type="spellEnd"/>
            <w:r w:rsidRPr="003B5F14">
              <w:rPr>
                <w:rFonts w:asciiTheme="majorHAnsi" w:eastAsia="Calibri" w:hAnsiTheme="majorHAnsi" w:cstheme="majorHAnsi"/>
              </w:rPr>
              <w:t xml:space="preserve"> </w:t>
            </w:r>
            <w:proofErr w:type="spellStart"/>
            <w:r w:rsidRPr="003B5F14">
              <w:rPr>
                <w:rFonts w:asciiTheme="majorHAnsi" w:eastAsia="Calibri" w:hAnsiTheme="majorHAnsi" w:cstheme="majorHAnsi"/>
              </w:rPr>
              <w:t>się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FC31D94" w14:textId="77777777" w:rsidR="000642CB" w:rsidRPr="003B5F14" w:rsidRDefault="007350A9">
            <w:pPr>
              <w:rPr>
                <w:rFonts w:asciiTheme="majorHAnsi" w:hAnsiTheme="majorHAnsi" w:cstheme="majorHAnsi"/>
                <w:lang w:val="pl-PL"/>
              </w:rPr>
            </w:pPr>
            <w:r w:rsidRPr="003B5F14">
              <w:rPr>
                <w:rFonts w:asciiTheme="majorHAnsi" w:hAnsiTheme="majorHAnsi" w:cstheme="majorHAnsi"/>
                <w:lang w:val="pl-PL"/>
              </w:rPr>
              <w:t xml:space="preserve">W1 – Student zna i rozumie podstawy funkcjonowania systemu wsparcia decyzji jako elementu systemu </w:t>
            </w:r>
            <w:r w:rsidRPr="003B5F14">
              <w:rPr>
                <w:rFonts w:asciiTheme="majorHAnsi" w:hAnsiTheme="majorHAnsi" w:cstheme="majorHAnsi"/>
                <w:lang w:val="pl-PL"/>
              </w:rPr>
              <w:lastRenderedPageBreak/>
              <w:t>informacyjnego logistyki.</w:t>
            </w:r>
            <w:r w:rsidRPr="003B5F14">
              <w:rPr>
                <w:rFonts w:asciiTheme="majorHAnsi" w:hAnsiTheme="majorHAnsi" w:cstheme="majorHAnsi"/>
                <w:lang w:val="pl-PL"/>
              </w:rPr>
              <w:br/>
              <w:t>W2 – Student zna i rozumie znaczenie wspomagania informatycznego procesów decyzyjnych w logistyce.</w:t>
            </w:r>
          </w:p>
        </w:tc>
      </w:tr>
      <w:tr w:rsidR="4549D576" w:rsidRPr="00562FF9" w14:paraId="506EA884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246DBA" w14:textId="77777777" w:rsidR="4549D576" w:rsidRPr="00490669" w:rsidRDefault="4549D576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lastRenderedPageBreak/>
              <w:t>Metody weryfikacji efektów uczenia się</w:t>
            </w:r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B9223A8" w14:textId="77777777" w:rsidR="4549D576" w:rsidRPr="00490669" w:rsidRDefault="00D35803" w:rsidP="4549D576">
            <w:pPr>
              <w:rPr>
                <w:rFonts w:asciiTheme="majorHAnsi" w:hAnsiTheme="majorHAnsi" w:cstheme="majorHAnsi"/>
                <w:lang w:val="pl-PL"/>
              </w:rPr>
            </w:pPr>
            <w:r w:rsidRPr="00490669">
              <w:rPr>
                <w:rFonts w:asciiTheme="majorHAnsi" w:eastAsia="Calibri" w:hAnsiTheme="majorHAnsi" w:cstheme="majorHAnsi"/>
                <w:lang w:val="pl-PL"/>
              </w:rPr>
              <w:t xml:space="preserve">Zaliczenie pisemne </w:t>
            </w:r>
            <w:r w:rsidR="001C5CD9" w:rsidRPr="00490669">
              <w:rPr>
                <w:rFonts w:asciiTheme="majorHAnsi" w:eastAsia="Calibri" w:hAnsiTheme="majorHAnsi" w:cstheme="majorHAnsi"/>
                <w:lang w:val="pl-PL"/>
              </w:rPr>
              <w:t>po zakończeniu całego cyklu wykładów.</w:t>
            </w:r>
          </w:p>
        </w:tc>
      </w:tr>
    </w:tbl>
    <w:p w14:paraId="4043AA8B" w14:textId="77777777" w:rsidR="551F1297" w:rsidRPr="00490669" w:rsidRDefault="551F1297" w:rsidP="4549D576">
      <w:pPr>
        <w:pStyle w:val="Nagwek1"/>
        <w:rPr>
          <w:rFonts w:cstheme="majorHAnsi"/>
          <w:color w:val="auto"/>
        </w:rPr>
      </w:pPr>
      <w:proofErr w:type="spellStart"/>
      <w:r w:rsidRPr="00490669">
        <w:rPr>
          <w:rFonts w:eastAsia="Calibri" w:cstheme="majorHAnsi"/>
          <w:color w:val="auto"/>
          <w:sz w:val="24"/>
          <w:szCs w:val="24"/>
        </w:rPr>
        <w:t>Autorstwo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5"/>
        <w:gridCol w:w="5085"/>
      </w:tblGrid>
      <w:tr w:rsidR="4549D576" w:rsidRPr="00562FF9" w14:paraId="41F040E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F2611F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Autor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scenariusza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20F566E" w14:textId="77777777" w:rsidR="009A21B2" w:rsidRDefault="009A21B2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195BD843" w14:textId="77777777" w:rsidR="009A21B2" w:rsidRDefault="009A21B2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3384DF2B" w14:textId="11738FAF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Materiał jest udostępniony na licencji Creative 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Commons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Uznanie autorstwa CC BY 4.0</w:t>
            </w:r>
          </w:p>
          <w:p w14:paraId="0B7246AC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1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3A0DE3FD" w14:textId="77777777" w:rsidR="4549D576" w:rsidRPr="00FC05FF" w:rsidRDefault="00FC05FF" w:rsidP="00FC05FF">
            <w:pPr>
              <w:rPr>
                <w:rFonts w:asciiTheme="majorHAns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GreenTechEducation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  <w:tr w:rsidR="4549D576" w:rsidRPr="00562FF9" w14:paraId="3328C715" w14:textId="77777777" w:rsidTr="4549D576">
        <w:trPr>
          <w:trHeight w:val="300"/>
        </w:trPr>
        <w:tc>
          <w:tcPr>
            <w:tcW w:w="35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8F65ED1" w14:textId="77777777" w:rsidR="4549D576" w:rsidRPr="00490669" w:rsidRDefault="4549D576" w:rsidP="4549D576">
            <w:pPr>
              <w:rPr>
                <w:rFonts w:asciiTheme="majorHAnsi" w:hAnsiTheme="majorHAnsi" w:cstheme="majorHAnsi"/>
              </w:rPr>
            </w:pPr>
            <w:r w:rsidRPr="00490669">
              <w:rPr>
                <w:rFonts w:asciiTheme="majorHAnsi" w:eastAsia="Calibri" w:hAnsiTheme="majorHAnsi" w:cstheme="majorHAnsi"/>
              </w:rPr>
              <w:t xml:space="preserve">Autor </w:t>
            </w:r>
            <w:proofErr w:type="spellStart"/>
            <w:r w:rsidRPr="00490669">
              <w:rPr>
                <w:rFonts w:asciiTheme="majorHAnsi" w:eastAsia="Calibri" w:hAnsiTheme="majorHAnsi" w:cstheme="majorHAnsi"/>
              </w:rPr>
              <w:t>załączników</w:t>
            </w:r>
            <w:proofErr w:type="spellEnd"/>
          </w:p>
        </w:tc>
        <w:tc>
          <w:tcPr>
            <w:tcW w:w="50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A8528A9" w14:textId="77777777" w:rsidR="009A21B2" w:rsidRDefault="009A21B2" w:rsidP="009A21B2">
            <w:pPr>
              <w:rPr>
                <w:rFonts w:asciiTheme="majorHAnsi" w:eastAsia="Calibri" w:hAnsiTheme="majorHAnsi" w:cstheme="majorHAnsi"/>
                <w:lang w:val="pl-PL"/>
              </w:rPr>
            </w:pPr>
            <w:r>
              <w:rPr>
                <w:rFonts w:asciiTheme="majorHAnsi" w:eastAsia="Calibri" w:hAnsiTheme="majorHAnsi" w:cstheme="majorHAnsi"/>
                <w:lang w:val="pl-PL"/>
              </w:rPr>
              <w:t>Dr Konrad Michalski</w:t>
            </w:r>
          </w:p>
          <w:p w14:paraId="400B8C88" w14:textId="77777777" w:rsidR="009A21B2" w:rsidRDefault="009A21B2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</w:p>
          <w:p w14:paraId="5EA058A8" w14:textId="6C6028D6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Materiał jest udostępniony na licencji Creative 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Commons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Uznanie autorstwa CC BY 4.0</w:t>
            </w:r>
          </w:p>
          <w:p w14:paraId="487611FA" w14:textId="77777777" w:rsidR="00FC05FF" w:rsidRPr="00FC05FF" w:rsidRDefault="00FC05FF" w:rsidP="00FC05FF">
            <w:pPr>
              <w:rPr>
                <w:rFonts w:asciiTheme="majorHAnsi" w:eastAsia="Calibri" w:hAnsiTheme="majorHAnsi" w:cstheme="majorHAnsi"/>
                <w:lang w:val="pl-PL"/>
              </w:rPr>
            </w:pPr>
            <w:hyperlink r:id="rId12" w:tgtFrame="_blank" w:tooltip="https://creativecommons.org/licenses/by/4.0/deed.pl" w:history="1">
              <w:r w:rsidRPr="00FC05FF">
                <w:rPr>
                  <w:rStyle w:val="Hipercze"/>
                  <w:rFonts w:asciiTheme="majorHAnsi" w:eastAsia="Calibri" w:hAnsiTheme="majorHAnsi" w:cstheme="majorHAnsi"/>
                  <w:lang w:val="pl-PL"/>
                </w:rPr>
                <w:t>https://creativecommons.org/licenses/by/4.0/deed.pl</w:t>
              </w:r>
            </w:hyperlink>
          </w:p>
          <w:p w14:paraId="749C81B4" w14:textId="77777777" w:rsidR="4549D576" w:rsidRPr="00FC05FF" w:rsidRDefault="00FC05FF" w:rsidP="4549D576">
            <w:pPr>
              <w:rPr>
                <w:rFonts w:asciiTheme="majorHAnsi" w:eastAsia="Calibri" w:hAnsiTheme="majorHAnsi" w:cstheme="majorHAnsi"/>
                <w:lang w:val="pl-PL"/>
              </w:rPr>
            </w:pPr>
            <w:r w:rsidRPr="00FC05FF">
              <w:rPr>
                <w:rFonts w:asciiTheme="majorHAnsi" w:eastAsia="Calibri" w:hAnsiTheme="majorHAnsi" w:cstheme="majorHAnsi"/>
                <w:lang w:val="pl-PL"/>
              </w:rPr>
              <w:t>Materiał opracowany w związku z realizacją projektu „</w:t>
            </w:r>
            <w:proofErr w:type="spellStart"/>
            <w:r w:rsidRPr="00FC05FF">
              <w:rPr>
                <w:rFonts w:asciiTheme="majorHAnsi" w:eastAsia="Calibri" w:hAnsiTheme="majorHAnsi" w:cstheme="majorHAnsi"/>
                <w:lang w:val="pl-PL"/>
              </w:rPr>
              <w:t>GreenTechEducation</w:t>
            </w:r>
            <w:proofErr w:type="spellEnd"/>
            <w:r w:rsidRPr="00FC05FF">
              <w:rPr>
                <w:rFonts w:asciiTheme="majorHAnsi" w:eastAsia="Calibri" w:hAnsiTheme="majorHAnsi" w:cstheme="majorHAnsi"/>
                <w:lang w:val="pl-PL"/>
              </w:rPr>
              <w:t xml:space="preserve"> - SGGW dla</w:t>
            </w:r>
            <w:r w:rsidRPr="00FC05FF">
              <w:rPr>
                <w:rFonts w:asciiTheme="majorHAnsi" w:eastAsia="Calibri" w:hAnsiTheme="majorHAnsi" w:cstheme="majorHAnsi"/>
                <w:lang w:val="pl-PL"/>
              </w:rPr>
              <w:br/>
              <w:t>gospodarki przyszłości” FERS.01.05-IP08-0330/23</w:t>
            </w:r>
          </w:p>
        </w:tc>
      </w:tr>
    </w:tbl>
    <w:p w14:paraId="3E6A51A9" w14:textId="77777777" w:rsidR="4549D576" w:rsidRPr="00FC05FF" w:rsidRDefault="4549D576" w:rsidP="4549D576">
      <w:pPr>
        <w:spacing w:after="0"/>
        <w:rPr>
          <w:rFonts w:asciiTheme="majorHAnsi" w:eastAsia="Calibri" w:hAnsiTheme="majorHAnsi" w:cstheme="majorHAnsi"/>
          <w:sz w:val="24"/>
          <w:szCs w:val="24"/>
          <w:lang w:val="pl-PL"/>
        </w:rPr>
      </w:pPr>
    </w:p>
    <w:p w14:paraId="0FCBA2DB" w14:textId="77777777" w:rsidR="4549D576" w:rsidRPr="00FC05FF" w:rsidRDefault="4549D576" w:rsidP="4549D576">
      <w:pPr>
        <w:rPr>
          <w:rFonts w:asciiTheme="majorHAnsi" w:hAnsiTheme="majorHAnsi" w:cstheme="majorHAnsi"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316"/>
        <w:gridCol w:w="4314"/>
      </w:tblGrid>
      <w:tr w:rsidR="00E316F3" w:rsidRPr="00562FF9" w14:paraId="20622618" w14:textId="77777777" w:rsidTr="4549D576">
        <w:tc>
          <w:tcPr>
            <w:tcW w:w="4316" w:type="dxa"/>
          </w:tcPr>
          <w:p w14:paraId="12335299" w14:textId="77777777" w:rsidR="00E316F3" w:rsidRPr="003055C3" w:rsidRDefault="00E316F3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PRZEDMIOT</w:t>
            </w:r>
          </w:p>
        </w:tc>
        <w:tc>
          <w:tcPr>
            <w:tcW w:w="4314" w:type="dxa"/>
          </w:tcPr>
          <w:p w14:paraId="55F48369" w14:textId="77777777" w:rsidR="00E316F3" w:rsidRPr="003055C3" w:rsidRDefault="00636A27" w:rsidP="00FD4E44">
            <w:pPr>
              <w:rPr>
                <w:rFonts w:asciiTheme="majorHAnsi" w:hAnsiTheme="majorHAnsi" w:cstheme="majorHAnsi"/>
                <w:b/>
                <w:bCs/>
                <w:lang w:val="pl-PL"/>
              </w:rPr>
            </w:pPr>
            <w:r w:rsidRPr="003055C3">
              <w:rPr>
                <w:rFonts w:asciiTheme="majorHAnsi" w:hAnsiTheme="majorHAnsi" w:cstheme="majorHAnsi"/>
                <w:b/>
                <w:bCs/>
                <w:lang w:val="pl-PL"/>
              </w:rPr>
              <w:t>Systemy wspomagania decyzji w logistyce</w:t>
            </w:r>
          </w:p>
        </w:tc>
      </w:tr>
    </w:tbl>
    <w:p w14:paraId="705C1D1D" w14:textId="77777777" w:rsidR="00E929D6" w:rsidRPr="00636A27" w:rsidRDefault="00E929D6">
      <w:pPr>
        <w:rPr>
          <w:rFonts w:asciiTheme="majorHAnsi" w:hAnsiTheme="majorHAnsi" w:cstheme="majorHAnsi"/>
          <w:lang w:val="pl-PL"/>
        </w:rPr>
      </w:pPr>
    </w:p>
    <w:sectPr w:rsidR="00E929D6" w:rsidRPr="00636A27" w:rsidSect="00034616">
      <w:headerReference w:type="default" r:id="rId13"/>
      <w:footerReference w:type="default" r:id="rId14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2A389F" w14:textId="77777777" w:rsidR="00E07673" w:rsidRDefault="00E07673" w:rsidP="00521628">
      <w:pPr>
        <w:spacing w:after="0" w:line="240" w:lineRule="auto"/>
      </w:pPr>
      <w:r>
        <w:separator/>
      </w:r>
    </w:p>
  </w:endnote>
  <w:endnote w:type="continuationSeparator" w:id="0">
    <w:p w14:paraId="746F4FF6" w14:textId="77777777" w:rsidR="00E07673" w:rsidRDefault="00E07673" w:rsidP="005216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739A8" w14:textId="77777777" w:rsidR="00521628" w:rsidRPr="001620A4" w:rsidRDefault="006667E5" w:rsidP="006667E5">
    <w:pPr>
      <w:pStyle w:val="Stopka"/>
      <w:rPr>
        <w:lang w:val="pl-PL"/>
      </w:rPr>
    </w:pP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Projekt współfinansowany z Europejskiego Funduszu Społecznego Plus w ramach Programu Fundusze Europejskie dla Rozwoju Społecznego 2021-2027,</w:t>
    </w:r>
    <w:r w:rsidRPr="001620A4">
      <w:rPr>
        <w:rStyle w:val="scxw74171613"/>
        <w:rFonts w:ascii="Calibri" w:hAnsi="Calibri" w:cs="Calibri"/>
        <w:color w:val="000000"/>
        <w:shd w:val="clear" w:color="auto" w:fill="FFFFFF"/>
        <w:lang w:val="pl-PL"/>
      </w:rPr>
      <w:t> </w:t>
    </w:r>
    <w:r w:rsidRPr="001620A4">
      <w:rPr>
        <w:rFonts w:ascii="Calibri" w:hAnsi="Calibri" w:cs="Calibri"/>
        <w:color w:val="000000"/>
        <w:shd w:val="clear" w:color="auto" w:fill="FFFFFF"/>
        <w:lang w:val="pl-PL"/>
      </w:rPr>
      <w:br/>
    </w:r>
    <w:r w:rsidRPr="001620A4">
      <w:rPr>
        <w:rStyle w:val="normaltextrun"/>
        <w:rFonts w:ascii="Calibri" w:hAnsi="Calibri" w:cs="Calibri"/>
        <w:color w:val="000000"/>
        <w:shd w:val="clear" w:color="auto" w:fill="FFFFFF"/>
        <w:lang w:val="pl-PL"/>
      </w:rPr>
      <w:t>Priorytet 1 Umiejętności, Działanie 01.05 Umiejętności w szkolnictwie wyższym</w:t>
    </w:r>
    <w:r w:rsidRPr="001620A4">
      <w:rPr>
        <w:rStyle w:val="eop"/>
        <w:rFonts w:ascii="Calibri" w:hAnsi="Calibri" w:cs="Calibri"/>
        <w:color w:val="000000"/>
        <w:shd w:val="clear" w:color="auto" w:fill="FFFFFF"/>
        <w:lang w:val="pl-PL"/>
      </w:rPr>
      <w:t>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3DFED" w14:textId="77777777" w:rsidR="00E07673" w:rsidRDefault="00E07673" w:rsidP="00521628">
      <w:pPr>
        <w:spacing w:after="0" w:line="240" w:lineRule="auto"/>
      </w:pPr>
      <w:r>
        <w:separator/>
      </w:r>
    </w:p>
  </w:footnote>
  <w:footnote w:type="continuationSeparator" w:id="0">
    <w:p w14:paraId="28469958" w14:textId="77777777" w:rsidR="00E07673" w:rsidRDefault="00E07673" w:rsidP="005216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D374B" w14:textId="77777777" w:rsidR="00521628" w:rsidRDefault="00521628" w:rsidP="00521628">
    <w:pPr>
      <w:pStyle w:val="Nagwek"/>
      <w:ind w:left="-1560"/>
    </w:pPr>
    <w:r>
      <w:rPr>
        <w:noProof/>
      </w:rPr>
      <w:drawing>
        <wp:inline distT="0" distB="0" distL="0" distR="0" wp14:anchorId="6C0D75B8" wp14:editId="0B295E7E">
          <wp:extent cx="7322185" cy="487680"/>
          <wp:effectExtent l="0" t="0" r="0" b="762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22185" cy="4876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97673C7"/>
    <w:multiLevelType w:val="hybridMultilevel"/>
    <w:tmpl w:val="CBA4EE1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6955888">
    <w:abstractNumId w:val="8"/>
  </w:num>
  <w:num w:numId="2" w16cid:durableId="1368872152">
    <w:abstractNumId w:val="6"/>
  </w:num>
  <w:num w:numId="3" w16cid:durableId="776481877">
    <w:abstractNumId w:val="5"/>
  </w:num>
  <w:num w:numId="4" w16cid:durableId="1791170700">
    <w:abstractNumId w:val="4"/>
  </w:num>
  <w:num w:numId="5" w16cid:durableId="1560750723">
    <w:abstractNumId w:val="7"/>
  </w:num>
  <w:num w:numId="6" w16cid:durableId="1282686702">
    <w:abstractNumId w:val="3"/>
  </w:num>
  <w:num w:numId="7" w16cid:durableId="2048145045">
    <w:abstractNumId w:val="2"/>
  </w:num>
  <w:num w:numId="8" w16cid:durableId="1213226304">
    <w:abstractNumId w:val="1"/>
  </w:num>
  <w:num w:numId="9" w16cid:durableId="33821245">
    <w:abstractNumId w:val="0"/>
  </w:num>
  <w:num w:numId="10" w16cid:durableId="4549544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OzNDY0MTU3NDU2MzNT0lEKTi0uzszPAykwrgUA9R5UiSwAAAA="/>
  </w:docVars>
  <w:rsids>
    <w:rsidRoot w:val="00B47730"/>
    <w:rsid w:val="00034616"/>
    <w:rsid w:val="00045208"/>
    <w:rsid w:val="00050B1D"/>
    <w:rsid w:val="0006063C"/>
    <w:rsid w:val="000642CB"/>
    <w:rsid w:val="00077043"/>
    <w:rsid w:val="00091956"/>
    <w:rsid w:val="000C6601"/>
    <w:rsid w:val="000F1F39"/>
    <w:rsid w:val="000F3C6B"/>
    <w:rsid w:val="001210B4"/>
    <w:rsid w:val="001249B2"/>
    <w:rsid w:val="00124DA1"/>
    <w:rsid w:val="0015074B"/>
    <w:rsid w:val="001620A4"/>
    <w:rsid w:val="0019104C"/>
    <w:rsid w:val="001C2198"/>
    <w:rsid w:val="001C5CD9"/>
    <w:rsid w:val="001E36CC"/>
    <w:rsid w:val="001F78B2"/>
    <w:rsid w:val="002246E4"/>
    <w:rsid w:val="002315DA"/>
    <w:rsid w:val="0026100B"/>
    <w:rsid w:val="0029639D"/>
    <w:rsid w:val="002A1A26"/>
    <w:rsid w:val="003055C3"/>
    <w:rsid w:val="00326F90"/>
    <w:rsid w:val="00344444"/>
    <w:rsid w:val="00357740"/>
    <w:rsid w:val="003628CD"/>
    <w:rsid w:val="003B5F14"/>
    <w:rsid w:val="003C35D4"/>
    <w:rsid w:val="003E792F"/>
    <w:rsid w:val="00440461"/>
    <w:rsid w:val="0044797C"/>
    <w:rsid w:val="00490669"/>
    <w:rsid w:val="004B1589"/>
    <w:rsid w:val="004B2C15"/>
    <w:rsid w:val="004B726D"/>
    <w:rsid w:val="004D57F4"/>
    <w:rsid w:val="005143E8"/>
    <w:rsid w:val="00521628"/>
    <w:rsid w:val="005320B7"/>
    <w:rsid w:val="005441A3"/>
    <w:rsid w:val="00560CD3"/>
    <w:rsid w:val="00562FF9"/>
    <w:rsid w:val="0058212E"/>
    <w:rsid w:val="00585317"/>
    <w:rsid w:val="00612384"/>
    <w:rsid w:val="00636A27"/>
    <w:rsid w:val="00643F4A"/>
    <w:rsid w:val="006667E5"/>
    <w:rsid w:val="00677EC6"/>
    <w:rsid w:val="00727745"/>
    <w:rsid w:val="007350A9"/>
    <w:rsid w:val="00786820"/>
    <w:rsid w:val="007F327B"/>
    <w:rsid w:val="00822855"/>
    <w:rsid w:val="008545FC"/>
    <w:rsid w:val="008644A9"/>
    <w:rsid w:val="008D6500"/>
    <w:rsid w:val="008E03F2"/>
    <w:rsid w:val="008E343A"/>
    <w:rsid w:val="00976B8B"/>
    <w:rsid w:val="009A21B2"/>
    <w:rsid w:val="009E7386"/>
    <w:rsid w:val="009F2398"/>
    <w:rsid w:val="00A05AC4"/>
    <w:rsid w:val="00A1657F"/>
    <w:rsid w:val="00A2642D"/>
    <w:rsid w:val="00A34DB2"/>
    <w:rsid w:val="00A85B5F"/>
    <w:rsid w:val="00AA1D8D"/>
    <w:rsid w:val="00AC1286"/>
    <w:rsid w:val="00AC4AA1"/>
    <w:rsid w:val="00AE453A"/>
    <w:rsid w:val="00B03A8B"/>
    <w:rsid w:val="00B32BD0"/>
    <w:rsid w:val="00B47730"/>
    <w:rsid w:val="00B61344"/>
    <w:rsid w:val="00B734AA"/>
    <w:rsid w:val="00BA4DD9"/>
    <w:rsid w:val="00BB04C8"/>
    <w:rsid w:val="00BE192A"/>
    <w:rsid w:val="00C16342"/>
    <w:rsid w:val="00C5174D"/>
    <w:rsid w:val="00C551F5"/>
    <w:rsid w:val="00C66032"/>
    <w:rsid w:val="00CB0664"/>
    <w:rsid w:val="00CB0B7C"/>
    <w:rsid w:val="00D054A7"/>
    <w:rsid w:val="00D35803"/>
    <w:rsid w:val="00D64982"/>
    <w:rsid w:val="00D95725"/>
    <w:rsid w:val="00DC3E71"/>
    <w:rsid w:val="00E07673"/>
    <w:rsid w:val="00E316F3"/>
    <w:rsid w:val="00E3563D"/>
    <w:rsid w:val="00E36EE4"/>
    <w:rsid w:val="00E41A6D"/>
    <w:rsid w:val="00E929D6"/>
    <w:rsid w:val="00F10D03"/>
    <w:rsid w:val="00F42C14"/>
    <w:rsid w:val="00F5150A"/>
    <w:rsid w:val="00F64836"/>
    <w:rsid w:val="00FC05FF"/>
    <w:rsid w:val="00FC693F"/>
    <w:rsid w:val="00FD3E5E"/>
    <w:rsid w:val="00FE27C9"/>
    <w:rsid w:val="17D63A35"/>
    <w:rsid w:val="4549D576"/>
    <w:rsid w:val="4B4F1B7E"/>
    <w:rsid w:val="551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CA28C3"/>
  <w14:defaultImageDpi w14:val="300"/>
  <w15:docId w15:val="{56769A87-72FB-4000-A415-6D2D61B8CF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726D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normaltextrun">
    <w:name w:val="normaltextrun"/>
    <w:basedOn w:val="Domylnaczcionkaakapitu"/>
    <w:rsid w:val="006667E5"/>
  </w:style>
  <w:style w:type="character" w:customStyle="1" w:styleId="scxw74171613">
    <w:name w:val="scxw74171613"/>
    <w:basedOn w:val="Domylnaczcionkaakapitu"/>
    <w:rsid w:val="006667E5"/>
  </w:style>
  <w:style w:type="character" w:customStyle="1" w:styleId="eop">
    <w:name w:val="eop"/>
    <w:basedOn w:val="Domylnaczcionkaakapitu"/>
    <w:rsid w:val="006667E5"/>
  </w:style>
  <w:style w:type="character" w:customStyle="1" w:styleId="scxw141761663">
    <w:name w:val="scxw141761663"/>
    <w:basedOn w:val="Domylnaczcionkaakapitu"/>
    <w:rsid w:val="00F5150A"/>
  </w:style>
  <w:style w:type="character" w:styleId="Hipercze">
    <w:name w:val="Hyperlink"/>
    <w:basedOn w:val="Domylnaczcionkaakapitu"/>
    <w:uiPriority w:val="99"/>
    <w:unhideWhenUsed/>
    <w:rsid w:val="00FC05FF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C05FF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FC05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creativecommons.org/licenses/by/4.0/deed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reativecommons.org/licenses/by/4.0/deed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FC5B7CEEC9953459AA7635A9F264111" ma:contentTypeVersion="4" ma:contentTypeDescription="Utwórz nowy dokument." ma:contentTypeScope="" ma:versionID="fbe430c388abe1d48ad925f0c9fa709b">
  <xsd:schema xmlns:xsd="http://www.w3.org/2001/XMLSchema" xmlns:xs="http://www.w3.org/2001/XMLSchema" xmlns:p="http://schemas.microsoft.com/office/2006/metadata/properties" xmlns:ns2="51674ba1-e637-49a1-9acf-be75e179f9ea" targetNamespace="http://schemas.microsoft.com/office/2006/metadata/properties" ma:root="true" ma:fieldsID="d97095d76de6756cd2dba7889f93f341" ns2:_="">
    <xsd:import namespace="51674ba1-e637-49a1-9acf-be75e179f9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74ba1-e637-49a1-9acf-be75e179f9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EC76687-7CDC-4E8A-9E46-722A4D6A547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1402157-D583-41CB-A10A-6815908C7A3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CB33FDF5-5522-4EE7-9C0C-F322146AC6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674ba1-e637-49a1-9acf-be75e179f9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E4A60D5-5D55-4E73-A11D-A56A896D5DD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923</Words>
  <Characters>5540</Characters>
  <Application>Microsoft Office Word</Application>
  <DocSecurity>0</DocSecurity>
  <Lines>46</Lines>
  <Paragraphs>12</Paragraphs>
  <ScaleCrop>false</ScaleCrop>
  <Manager/>
  <Company/>
  <LinksUpToDate>false</LinksUpToDate>
  <CharactersWithSpaces>6451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KM M</cp:lastModifiedBy>
  <cp:revision>7</cp:revision>
  <dcterms:created xsi:type="dcterms:W3CDTF">2026-07-21T16:52:00Z</dcterms:created>
  <dcterms:modified xsi:type="dcterms:W3CDTF">2026-07-22T14:25:00Z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0x010100FFC5B7CEEC9953459AA7635A9F264111</vt:lpwstr>
  </property>
  <property fmtid="{D5CDD505-2E9C-101B-9397-08002B2CF9AE}" pid="3" name="GrammarlyDocumentId">
    <vt:lpwstr>dc35c134-1fae-4453-aa89-bf6cda0af5b6</vt:lpwstr>
  </property>
</Properties>
</file>