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8C2872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496A4F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496A4F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D6236" w14:textId="77777777" w:rsidR="00433F9B" w:rsidRPr="00496A4F" w:rsidRDefault="00E022CE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hAnsiTheme="majorHAnsi" w:cstheme="majorHAnsi"/>
                <w:b/>
                <w:bCs/>
              </w:rPr>
              <w:t>13</w:t>
            </w:r>
          </w:p>
        </w:tc>
      </w:tr>
      <w:tr w:rsidR="4549D576" w:rsidRPr="008C2872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496A4F" w:rsidRDefault="4549D576" w:rsidP="4549D576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FD8F5B" w14:textId="77777777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Przegląd wybranych systemów wspomagania decyzji stosowanych w logistyce</w:t>
            </w:r>
          </w:p>
        </w:tc>
      </w:tr>
      <w:tr w:rsidR="00050B1D" w:rsidRPr="00496A4F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496A4F" w:rsidRDefault="00050B1D" w:rsidP="00050B1D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496A4F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496A4F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496A4F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496A4F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8C2872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496A4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715273" w14:textId="2843A492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 xml:space="preserve">Przekazanie wiedzy na temat wybranych współczesnych systemów informatycznych i aplikacji użytkowych wykorzystywanych do wspomagania planowania, zarządzania </w:t>
            </w:r>
            <w:r w:rsidR="009C4F51">
              <w:rPr>
                <w:rFonts w:asciiTheme="majorHAnsi" w:hAnsiTheme="majorHAnsi" w:cstheme="majorHAnsi"/>
                <w:lang w:val="pl-PL"/>
              </w:rPr>
              <w:t>oraz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podejmowania decyzji w logistyce i łańcuchach dostaw.</w:t>
            </w:r>
          </w:p>
        </w:tc>
      </w:tr>
      <w:tr w:rsidR="4549D576" w:rsidRPr="008C2872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496A4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4EF0E" w14:textId="084775BA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 xml:space="preserve">• Przedstawienie wybranych rozwiązań SAP wspierających zarządzanie przedsiębiorstwem, planowanie łańcucha dostaw </w:t>
            </w:r>
            <w:r w:rsidR="009C4F51">
              <w:rPr>
                <w:rFonts w:asciiTheme="majorHAnsi" w:hAnsiTheme="majorHAnsi" w:cstheme="majorHAnsi"/>
                <w:lang w:val="pl-PL"/>
              </w:rPr>
              <w:t>oraz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gospodarkę magazynową.</w:t>
            </w:r>
            <w:r w:rsidRPr="00496A4F">
              <w:rPr>
                <w:rFonts w:asciiTheme="majorHAnsi" w:hAnsiTheme="majorHAnsi" w:cstheme="majorHAnsi"/>
                <w:lang w:val="pl-PL"/>
              </w:rPr>
              <w:br/>
              <w:t>• Omówienie wybranych rozwiązań Oracle wykorzystywanych w zarządzaniu łańcuchem dostaw i transportem.</w:t>
            </w:r>
            <w:r w:rsidRPr="00496A4F">
              <w:rPr>
                <w:rFonts w:asciiTheme="majorHAnsi" w:hAnsiTheme="majorHAnsi" w:cstheme="majorHAnsi"/>
                <w:lang w:val="pl-PL"/>
              </w:rPr>
              <w:br/>
            </w:r>
            <w:r w:rsidRPr="00496A4F">
              <w:rPr>
                <w:rFonts w:asciiTheme="majorHAnsi" w:hAnsiTheme="majorHAnsi" w:cstheme="majorHAnsi"/>
                <w:lang w:val="pl-PL"/>
              </w:rPr>
              <w:lastRenderedPageBreak/>
              <w:t>• Przedstawienie możliwości wykorzystania Microsoft Dynamics 365 w zarządzaniu procesami biznesowymi i logistycznymi.</w:t>
            </w:r>
            <w:r w:rsidRPr="00496A4F">
              <w:rPr>
                <w:rFonts w:asciiTheme="majorHAnsi" w:hAnsiTheme="majorHAnsi" w:cstheme="majorHAnsi"/>
                <w:lang w:val="pl-PL"/>
              </w:rPr>
              <w:br/>
              <w:t xml:space="preserve">• Omówienie rozwiązań Blue </w:t>
            </w:r>
            <w:proofErr w:type="spellStart"/>
            <w:r w:rsidRPr="00496A4F">
              <w:rPr>
                <w:rFonts w:asciiTheme="majorHAnsi" w:hAnsiTheme="majorHAnsi" w:cstheme="majorHAnsi"/>
                <w:lang w:val="pl-PL"/>
              </w:rPr>
              <w:t>Yonder</w:t>
            </w:r>
            <w:proofErr w:type="spellEnd"/>
            <w:r w:rsidRPr="00496A4F">
              <w:rPr>
                <w:rFonts w:asciiTheme="majorHAnsi" w:hAnsiTheme="majorHAnsi" w:cstheme="majorHAnsi"/>
                <w:lang w:val="pl-PL"/>
              </w:rPr>
              <w:t xml:space="preserve"> wspierających planowanie i zarządzanie łańcuchem dostaw.</w:t>
            </w:r>
            <w:r w:rsidRPr="00496A4F">
              <w:rPr>
                <w:rFonts w:asciiTheme="majorHAnsi" w:hAnsiTheme="majorHAnsi" w:cstheme="majorHAnsi"/>
                <w:lang w:val="pl-PL"/>
              </w:rPr>
              <w:br/>
              <w:t xml:space="preserve">• Przedstawienie systemów Manhattan WMS i </w:t>
            </w:r>
            <w:proofErr w:type="spellStart"/>
            <w:r w:rsidRPr="00496A4F">
              <w:rPr>
                <w:rFonts w:asciiTheme="majorHAnsi" w:hAnsiTheme="majorHAnsi" w:cstheme="majorHAnsi"/>
                <w:lang w:val="pl-PL"/>
              </w:rPr>
              <w:t>Infor</w:t>
            </w:r>
            <w:proofErr w:type="spellEnd"/>
            <w:r w:rsidRPr="00496A4F">
              <w:rPr>
                <w:rFonts w:asciiTheme="majorHAnsi" w:hAnsiTheme="majorHAnsi" w:cstheme="majorHAnsi"/>
                <w:lang w:val="pl-PL"/>
              </w:rPr>
              <w:t xml:space="preserve"> jako przykładów rozwiązań wspierających procesy logistyczne.</w:t>
            </w:r>
            <w:r w:rsidRPr="00496A4F">
              <w:rPr>
                <w:rFonts w:asciiTheme="majorHAnsi" w:hAnsiTheme="majorHAnsi" w:cstheme="majorHAnsi"/>
                <w:lang w:val="pl-PL"/>
              </w:rPr>
              <w:br/>
              <w:t>• Zaprezentowanie przykładów zastosowań i wdrożeń wybranych systemów informatycznych w praktyce gospodarczej.</w:t>
            </w:r>
          </w:p>
        </w:tc>
      </w:tr>
      <w:tr w:rsidR="00F42C14" w:rsidRPr="008C2872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496A4F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496A4F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496A4F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496A4F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496A4F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496A4F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496A4F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8C2872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496A4F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496A4F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496A4F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496A4F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496A4F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496A4F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496A4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496A4F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496A4F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496A4F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8C2872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496A4F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96A4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03A76E" w14:textId="77777777" w:rsidR="00433F9B" w:rsidRPr="00496A4F" w:rsidRDefault="00E022CE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496A4F">
              <w:rPr>
                <w:rFonts w:asciiTheme="majorHAnsi" w:hAnsiTheme="majorHAnsi" w:cstheme="majorHAnsi"/>
                <w:b/>
                <w:bCs/>
                <w:lang w:val="pl-PL"/>
              </w:rPr>
              <w:t>Rozwiązania SAP: SAP S/4HANA, SAP IBP i SAP EWM</w:t>
            </w:r>
          </w:p>
        </w:tc>
      </w:tr>
      <w:tr w:rsidR="4549D576" w:rsidRPr="00496A4F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496A4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AFB69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20 minut</w:t>
            </w:r>
          </w:p>
        </w:tc>
      </w:tr>
      <w:tr w:rsidR="4549D576" w:rsidRPr="008C2872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496A4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BAA76" w14:textId="3C49F8CF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 xml:space="preserve">Przedstawienie podstawowych obszarów zastosowania wybranych rozwiązań SAP w zarządzaniu przedsiębiorstwem, planowaniu łańcucha dostaw </w:t>
            </w:r>
            <w:r w:rsidR="009C4F51">
              <w:rPr>
                <w:rFonts w:asciiTheme="majorHAnsi" w:hAnsiTheme="majorHAnsi" w:cstheme="majorHAnsi"/>
                <w:lang w:val="pl-PL"/>
              </w:rPr>
              <w:t>oraz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realizacji procesów magazynowych.</w:t>
            </w:r>
          </w:p>
        </w:tc>
      </w:tr>
      <w:tr w:rsidR="4549D576" w:rsidRPr="00496A4F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496A4F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96A4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73701" w14:textId="77777777" w:rsidR="00433F9B" w:rsidRPr="00496A4F" w:rsidRDefault="00E022CE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hAnsiTheme="majorHAnsi" w:cstheme="majorHAnsi"/>
                <w:b/>
                <w:bCs/>
              </w:rPr>
              <w:t>Oracle SCM i Oracle Transportation Management</w:t>
            </w:r>
          </w:p>
        </w:tc>
      </w:tr>
      <w:tr w:rsidR="000F3C6B" w:rsidRPr="00496A4F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496A4F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5D571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8C2872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496A4F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3A0CBD" w14:textId="77777777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Omówienie roli wybranych rozwiązań Oracle w planowaniu i zarządzaniu łańcuchem dostaw oraz organizowaniu i monitorowaniu procesów transportowych.</w:t>
            </w:r>
          </w:p>
        </w:tc>
      </w:tr>
      <w:tr w:rsidR="000F3C6B" w:rsidRPr="00496A4F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96A4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07B3D0" w14:textId="77777777" w:rsidR="00433F9B" w:rsidRPr="00496A4F" w:rsidRDefault="00E022CE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hAnsiTheme="majorHAnsi" w:cstheme="majorHAnsi"/>
                <w:b/>
                <w:bCs/>
              </w:rPr>
              <w:t>Microsoft Dynamics 365</w:t>
            </w:r>
          </w:p>
        </w:tc>
      </w:tr>
      <w:tr w:rsidR="000F3C6B" w:rsidRPr="00496A4F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89DD7F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8C2872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32E0C" w14:textId="627EA97C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Przedstawienie możliwości wykorzystania środowiska Microsoft Dynamics 365 do integracji procesów biznesowych</w:t>
            </w:r>
            <w:r w:rsidR="009C4F51">
              <w:rPr>
                <w:rFonts w:asciiTheme="majorHAnsi" w:hAnsiTheme="majorHAnsi" w:cstheme="majorHAnsi"/>
                <w:lang w:val="pl-PL"/>
              </w:rPr>
              <w:t xml:space="preserve"> oraz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danych i informacji wspierających zarządzanie logistyką.</w:t>
            </w:r>
          </w:p>
        </w:tc>
      </w:tr>
      <w:tr w:rsidR="000F3C6B" w:rsidRPr="00496A4F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496A4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496A4F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0A6532" w14:textId="77777777" w:rsidR="00433F9B" w:rsidRPr="00496A4F" w:rsidRDefault="00E022CE">
            <w:pPr>
              <w:rPr>
                <w:rFonts w:asciiTheme="majorHAnsi" w:hAnsiTheme="majorHAnsi" w:cstheme="majorHAnsi"/>
                <w:b/>
                <w:bCs/>
              </w:rPr>
            </w:pPr>
            <w:r w:rsidRPr="00496A4F">
              <w:rPr>
                <w:rFonts w:asciiTheme="majorHAnsi" w:hAnsiTheme="majorHAnsi" w:cstheme="majorHAnsi"/>
                <w:b/>
                <w:bCs/>
              </w:rPr>
              <w:t>Blue Yonder</w:t>
            </w:r>
          </w:p>
        </w:tc>
      </w:tr>
      <w:tr w:rsidR="000F3C6B" w:rsidRPr="00496A4F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8D2AF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8C2872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496A4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lastRenderedPageBreak/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73ACC" w14:textId="02DD90D4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 xml:space="preserve">Omówienie wybranych funkcjonalności rozwiązań Blue </w:t>
            </w:r>
            <w:proofErr w:type="spellStart"/>
            <w:r w:rsidRPr="00496A4F">
              <w:rPr>
                <w:rFonts w:asciiTheme="majorHAnsi" w:hAnsiTheme="majorHAnsi" w:cstheme="majorHAnsi"/>
                <w:lang w:val="pl-PL"/>
              </w:rPr>
              <w:t>Yonder</w:t>
            </w:r>
            <w:proofErr w:type="spellEnd"/>
            <w:r w:rsidRPr="00496A4F">
              <w:rPr>
                <w:rFonts w:asciiTheme="majorHAnsi" w:hAnsiTheme="majorHAnsi" w:cstheme="majorHAnsi"/>
                <w:lang w:val="pl-PL"/>
              </w:rPr>
              <w:t xml:space="preserve"> w zakresie planowania, prognozowania </w:t>
            </w:r>
            <w:r w:rsidR="009C4F51">
              <w:rPr>
                <w:rFonts w:asciiTheme="majorHAnsi" w:hAnsiTheme="majorHAnsi" w:cstheme="majorHAnsi"/>
                <w:lang w:val="pl-PL"/>
              </w:rPr>
              <w:t>oraz</w:t>
            </w:r>
            <w:r w:rsidRPr="00496A4F">
              <w:rPr>
                <w:rFonts w:asciiTheme="majorHAnsi" w:hAnsiTheme="majorHAnsi" w:cstheme="majorHAnsi"/>
                <w:lang w:val="pl-PL"/>
              </w:rPr>
              <w:t xml:space="preserve"> wspomagania zarządzania łańcuchem dostaw.</w:t>
            </w:r>
          </w:p>
        </w:tc>
      </w:tr>
      <w:tr w:rsidR="008E03F2" w:rsidRPr="00E1400F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E1400F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E140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E1400F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778ED" w14:textId="46EE2D5C" w:rsidR="00433F9B" w:rsidRPr="00E1400F" w:rsidRDefault="00E022CE">
            <w:pPr>
              <w:rPr>
                <w:rFonts w:asciiTheme="majorHAnsi" w:hAnsiTheme="majorHAnsi" w:cstheme="majorHAnsi"/>
                <w:b/>
                <w:bCs/>
              </w:rPr>
            </w:pPr>
            <w:r w:rsidRPr="00E1400F">
              <w:rPr>
                <w:rFonts w:asciiTheme="majorHAnsi" w:hAnsiTheme="majorHAnsi" w:cstheme="majorHAnsi"/>
                <w:b/>
                <w:bCs/>
              </w:rPr>
              <w:t xml:space="preserve">Manhattan WMS </w:t>
            </w:r>
          </w:p>
        </w:tc>
      </w:tr>
      <w:tr w:rsidR="008E03F2" w:rsidRPr="00496A4F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496A4F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6A4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270D9E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8C2872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496A4F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6A4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22111" w14:textId="43D9388F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Przedstawienie wybranych możliwości systemów Manhattan WMS w zakresie wspierania procesów magazynowych, logistycznych i zarządczych.</w:t>
            </w:r>
          </w:p>
        </w:tc>
      </w:tr>
      <w:tr w:rsidR="0026100B" w:rsidRPr="008C2872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E1400F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E140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E1400F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E1400F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FB6BA2" w14:textId="77777777" w:rsidR="00433F9B" w:rsidRPr="00E1400F" w:rsidRDefault="00E022CE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1400F">
              <w:rPr>
                <w:rFonts w:asciiTheme="majorHAnsi" w:hAnsiTheme="majorHAnsi" w:cstheme="majorHAnsi"/>
                <w:b/>
                <w:bCs/>
                <w:lang w:val="pl-PL"/>
              </w:rPr>
              <w:t>Przykłady zastosowań i wdrożeń systemów w logistyce</w:t>
            </w:r>
          </w:p>
        </w:tc>
      </w:tr>
      <w:tr w:rsidR="00433F9B" w:rsidRPr="00496A4F" w14:paraId="1B055200" w14:textId="77777777">
        <w:tc>
          <w:tcPr>
            <w:tcW w:w="3538" w:type="dxa"/>
          </w:tcPr>
          <w:p w14:paraId="435CF341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proofErr w:type="spellStart"/>
            <w:r w:rsidRPr="00496A4F">
              <w:rPr>
                <w:rFonts w:asciiTheme="majorHAnsi" w:hAnsiTheme="majorHAnsi" w:cstheme="majorHAnsi"/>
              </w:rPr>
              <w:t>Planowany</w:t>
            </w:r>
            <w:proofErr w:type="spellEnd"/>
            <w:r w:rsidRPr="00496A4F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hAnsiTheme="majorHAnsi" w:cstheme="majorHAnsi"/>
              </w:rPr>
              <w:t>czas</w:t>
            </w:r>
            <w:proofErr w:type="spellEnd"/>
            <w:r w:rsidRPr="00496A4F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96A4F">
              <w:rPr>
                <w:rFonts w:asciiTheme="majorHAns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</w:tcPr>
          <w:p w14:paraId="5FECD070" w14:textId="77777777" w:rsidR="00433F9B" w:rsidRPr="00496A4F" w:rsidRDefault="00E022CE">
            <w:pPr>
              <w:rPr>
                <w:rFonts w:asciiTheme="majorHAnsi" w:hAnsiTheme="majorHAnsi" w:cstheme="majorHAnsi"/>
              </w:rPr>
            </w:pPr>
            <w:r w:rsidRPr="00496A4F">
              <w:rPr>
                <w:rFonts w:asciiTheme="majorHAnsi" w:hAnsiTheme="majorHAnsi" w:cstheme="majorHAnsi"/>
              </w:rPr>
              <w:t>15 minut</w:t>
            </w:r>
          </w:p>
        </w:tc>
      </w:tr>
      <w:tr w:rsidR="00433F9B" w:rsidRPr="008C2872" w14:paraId="4F394566" w14:textId="77777777">
        <w:tc>
          <w:tcPr>
            <w:tcW w:w="3538" w:type="dxa"/>
          </w:tcPr>
          <w:p w14:paraId="36278066" w14:textId="77777777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4759DF3" w14:textId="77777777" w:rsidR="00433F9B" w:rsidRPr="00496A4F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496A4F">
              <w:rPr>
                <w:rFonts w:asciiTheme="majorHAnsi" w:hAnsiTheme="majorHAnsi" w:cstheme="majorHAnsi"/>
                <w:lang w:val="pl-PL"/>
              </w:rPr>
              <w:t>Przedstawienie wybranych przykładów praktycznego wykorzystania systemów informatycznych oraz wskazanie ich znaczenia dla integracji informacji i wspomagania decyzji logistycznych.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8C2872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E1400F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8C2872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7E7175FE" w:rsidR="002246E4" w:rsidRPr="00E1400F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9C4F51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 xml:space="preserve"> programu MS </w:t>
            </w:r>
            <w:proofErr w:type="spellStart"/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E1400F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E1400F" w:rsidRPr="00E1400F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E1400F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E1400F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E1400F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E1400F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E1400F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E1400F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E1400F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E1400F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E1400F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836E4" w14:textId="26F952F1" w:rsidR="00433F9B" w:rsidRPr="00E1400F" w:rsidRDefault="00E022CE">
            <w:pPr>
              <w:rPr>
                <w:rFonts w:asciiTheme="majorHAnsi" w:hAnsiTheme="majorHAnsi" w:cstheme="majorHAnsi"/>
              </w:rPr>
            </w:pPr>
            <w:r w:rsidRPr="00E1400F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E1400F">
              <w:rPr>
                <w:rFonts w:asciiTheme="majorHAnsi" w:hAnsiTheme="majorHAnsi" w:cstheme="majorHAnsi"/>
                <w:lang w:val="pl-PL"/>
              </w:rPr>
              <w:br/>
              <w:t xml:space="preserve">2. Wrycza, S., </w:t>
            </w:r>
            <w:proofErr w:type="spellStart"/>
            <w:r w:rsidRPr="00E1400F">
              <w:rPr>
                <w:rFonts w:asciiTheme="majorHAnsi" w:hAnsiTheme="majorHAnsi" w:cstheme="majorHAnsi"/>
                <w:lang w:val="pl-PL"/>
              </w:rPr>
              <w:t>Maślankowski</w:t>
            </w:r>
            <w:proofErr w:type="spellEnd"/>
            <w:r w:rsidRPr="00E1400F">
              <w:rPr>
                <w:rFonts w:asciiTheme="majorHAnsi" w:hAnsiTheme="majorHAnsi" w:cstheme="majorHAnsi"/>
                <w:lang w:val="pl-PL"/>
              </w:rPr>
              <w:t>, J. (red.), 2019: Informatyka ekonomiczna. Teoria i zastosowania, PWN, Warszawa.</w:t>
            </w:r>
            <w:r w:rsidRPr="00E1400F">
              <w:rPr>
                <w:rFonts w:asciiTheme="majorHAnsi" w:hAnsiTheme="majorHAnsi" w:cstheme="majorHAnsi"/>
                <w:lang w:val="pl-PL"/>
              </w:rPr>
              <w:br/>
            </w:r>
            <w:r w:rsidRPr="00E1400F">
              <w:rPr>
                <w:rFonts w:asciiTheme="majorHAnsi" w:hAnsiTheme="majorHAnsi" w:cstheme="majorHAnsi"/>
              </w:rPr>
              <w:t>3. Monk, E., Wagner, B., 2013: Concepts in Enterprise Resource Planning, Cengage Learning.</w:t>
            </w:r>
            <w:r w:rsidRPr="00E1400F">
              <w:rPr>
                <w:rFonts w:asciiTheme="majorHAnsi" w:hAnsiTheme="majorHAnsi" w:cstheme="majorHAnsi"/>
              </w:rPr>
              <w:br/>
            </w:r>
            <w:r w:rsidRPr="00E1400F">
              <w:rPr>
                <w:rFonts w:asciiTheme="majorHAnsi" w:hAnsiTheme="majorHAnsi" w:cstheme="majorHAnsi"/>
                <w:lang w:val="pl-PL"/>
              </w:rPr>
              <w:t xml:space="preserve">4. Dokumentacja i materiały producentów systemów SAP, Oracle, Microsoft Dynamics 365, Blue </w:t>
            </w:r>
            <w:proofErr w:type="spellStart"/>
            <w:r w:rsidRPr="00E1400F">
              <w:rPr>
                <w:rFonts w:asciiTheme="majorHAnsi" w:hAnsiTheme="majorHAnsi" w:cstheme="majorHAnsi"/>
                <w:lang w:val="pl-PL"/>
              </w:rPr>
              <w:t>Yonder</w:t>
            </w:r>
            <w:proofErr w:type="spellEnd"/>
            <w:r w:rsidRPr="00E1400F">
              <w:rPr>
                <w:rFonts w:asciiTheme="majorHAnsi" w:hAnsiTheme="majorHAnsi" w:cstheme="majorHAnsi"/>
                <w:lang w:val="pl-PL"/>
              </w:rPr>
              <w:t xml:space="preserve">, Manhattan </w:t>
            </w:r>
            <w:proofErr w:type="spellStart"/>
            <w:r w:rsidRPr="00E1400F">
              <w:rPr>
                <w:rFonts w:asciiTheme="majorHAnsi" w:hAnsiTheme="majorHAnsi" w:cstheme="majorHAnsi"/>
                <w:lang w:val="pl-PL"/>
              </w:rPr>
              <w:t>Associates</w:t>
            </w:r>
            <w:proofErr w:type="spellEnd"/>
            <w:r w:rsidRPr="00E1400F">
              <w:rPr>
                <w:rFonts w:asciiTheme="majorHAnsi" w:hAnsiTheme="majorHAnsi" w:cstheme="majorHAnsi"/>
                <w:lang w:val="pl-PL"/>
              </w:rPr>
              <w:t xml:space="preserve"> – wybrane materiały dotyczące rozwiązań logistycznych i zarządzania łańcuchem dostaw.</w:t>
            </w:r>
            <w:r w:rsidRPr="00E1400F">
              <w:rPr>
                <w:rFonts w:asciiTheme="majorHAnsi" w:hAnsiTheme="majorHAnsi" w:cstheme="majorHAnsi"/>
                <w:lang w:val="pl-PL"/>
              </w:rPr>
              <w:br/>
            </w:r>
            <w:r w:rsidRPr="00E1400F">
              <w:rPr>
                <w:rFonts w:asciiTheme="majorHAnsi" w:hAnsiTheme="majorHAnsi" w:cstheme="majorHAnsi"/>
              </w:rPr>
              <w:t>5. Chopra, S., 2025: Supply Chain Management: Strategy, Planning, and Operation, Pearson.</w:t>
            </w:r>
          </w:p>
        </w:tc>
      </w:tr>
      <w:tr w:rsidR="4549D576" w:rsidRPr="00E1400F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1400F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r w:rsidRPr="00E1400F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E1400F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E140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1400F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E1400F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1400F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E1400F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E1400F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E1400F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lastRenderedPageBreak/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8C2872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9C4F51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C4F51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9C4F5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9C4F51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9C4F5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9C4F51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EA4B1" w14:textId="77777777" w:rsidR="00433F9B" w:rsidRPr="009C4F51" w:rsidRDefault="00E022CE">
            <w:pPr>
              <w:rPr>
                <w:rFonts w:asciiTheme="majorHAnsi" w:hAnsiTheme="majorHAnsi" w:cstheme="majorHAnsi"/>
                <w:lang w:val="pl-PL"/>
              </w:rPr>
            </w:pPr>
            <w:r w:rsidRPr="009C4F51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9C4F51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8C2872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8C2872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004AFC" w14:textId="77777777" w:rsidR="008C2872" w:rsidRDefault="008C287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3D8397D4" w14:textId="77777777" w:rsidR="008C2872" w:rsidRDefault="008C287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204977BF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8C2872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82CF0" w14:textId="77777777" w:rsidR="008C2872" w:rsidRDefault="008C2872" w:rsidP="008C2872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6B5E5D56" w14:textId="77777777" w:rsidR="008C2872" w:rsidRDefault="008C287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5E68890B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8C2872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7329" w14:textId="77777777" w:rsidR="0084032D" w:rsidRDefault="0084032D" w:rsidP="00521628">
      <w:pPr>
        <w:spacing w:after="0" w:line="240" w:lineRule="auto"/>
      </w:pPr>
      <w:r>
        <w:separator/>
      </w:r>
    </w:p>
  </w:endnote>
  <w:endnote w:type="continuationSeparator" w:id="0">
    <w:p w14:paraId="31FC7B41" w14:textId="77777777" w:rsidR="0084032D" w:rsidRDefault="0084032D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F746" w14:textId="77777777" w:rsidR="0084032D" w:rsidRDefault="0084032D" w:rsidP="00521628">
      <w:pPr>
        <w:spacing w:after="0" w:line="240" w:lineRule="auto"/>
      </w:pPr>
      <w:r>
        <w:separator/>
      </w:r>
    </w:p>
  </w:footnote>
  <w:footnote w:type="continuationSeparator" w:id="0">
    <w:p w14:paraId="09834C38" w14:textId="77777777" w:rsidR="0084032D" w:rsidRDefault="0084032D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33F9B"/>
    <w:rsid w:val="00440461"/>
    <w:rsid w:val="0044797C"/>
    <w:rsid w:val="00490669"/>
    <w:rsid w:val="00496A4F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727745"/>
    <w:rsid w:val="00786820"/>
    <w:rsid w:val="007F327B"/>
    <w:rsid w:val="00822855"/>
    <w:rsid w:val="0084032D"/>
    <w:rsid w:val="008545FC"/>
    <w:rsid w:val="008644A9"/>
    <w:rsid w:val="008C2872"/>
    <w:rsid w:val="008D6500"/>
    <w:rsid w:val="008E03F2"/>
    <w:rsid w:val="008E343A"/>
    <w:rsid w:val="00976B8B"/>
    <w:rsid w:val="009C4F51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022CE"/>
    <w:rsid w:val="00E1400F"/>
    <w:rsid w:val="00E316F3"/>
    <w:rsid w:val="00E3563D"/>
    <w:rsid w:val="00E41A6D"/>
    <w:rsid w:val="00E929D6"/>
    <w:rsid w:val="00EF2D5F"/>
    <w:rsid w:val="00F10D03"/>
    <w:rsid w:val="00F42C14"/>
    <w:rsid w:val="00F5150A"/>
    <w:rsid w:val="00F64836"/>
    <w:rsid w:val="00FC05FF"/>
    <w:rsid w:val="00FC693F"/>
    <w:rsid w:val="00FD3E5E"/>
    <w:rsid w:val="00FF5CD5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937</Words>
  <Characters>5624</Characters>
  <Application>Microsoft Office Word</Application>
  <DocSecurity>0</DocSecurity>
  <Lines>46</Lines>
  <Paragraphs>13</Paragraphs>
  <ScaleCrop>false</ScaleCrop>
  <Manager/>
  <Company/>
  <LinksUpToDate>false</LinksUpToDate>
  <CharactersWithSpaces>6548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6</cp:revision>
  <dcterms:created xsi:type="dcterms:W3CDTF">2026-07-21T16:52:00Z</dcterms:created>
  <dcterms:modified xsi:type="dcterms:W3CDTF">2026-07-22T14:26:00Z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