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C7714F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9F058A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9F058A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9F058A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9F058A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602AF" w14:textId="77777777" w:rsidR="00716D23" w:rsidRPr="000F799A" w:rsidRDefault="009D7FF2">
            <w:pPr>
              <w:rPr>
                <w:rFonts w:asciiTheme="majorHAnsi" w:hAnsiTheme="majorHAnsi" w:cstheme="majorHAnsi"/>
                <w:b/>
                <w:bCs/>
              </w:rPr>
            </w:pPr>
            <w:r w:rsidRPr="000F799A">
              <w:rPr>
                <w:rFonts w:asciiTheme="majorHAnsi" w:hAnsiTheme="majorHAnsi" w:cstheme="majorHAnsi"/>
                <w:b/>
                <w:bCs/>
              </w:rPr>
              <w:t>2</w:t>
            </w:r>
          </w:p>
        </w:tc>
      </w:tr>
      <w:tr w:rsidR="4549D576" w:rsidRPr="003055C3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727745" w:rsidRDefault="4549D576" w:rsidP="4549D576">
            <w:pPr>
              <w:rPr>
                <w:rFonts w:asciiTheme="majorHAnsi" w:hAnsiTheme="majorHAnsi" w:cstheme="majorHAnsi"/>
              </w:rPr>
            </w:pPr>
            <w:r w:rsidRPr="00727745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727745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727745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727745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72774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727745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51B657" w14:textId="77777777" w:rsidR="00716D23" w:rsidRPr="000F799A" w:rsidRDefault="009D7FF2">
            <w:pPr>
              <w:rPr>
                <w:rFonts w:asciiTheme="majorHAnsi" w:hAnsiTheme="majorHAnsi" w:cstheme="majorHAnsi"/>
              </w:rPr>
            </w:pPr>
            <w:r w:rsidRPr="000F799A">
              <w:rPr>
                <w:rFonts w:asciiTheme="majorHAnsi" w:hAnsiTheme="majorHAnsi" w:cstheme="majorHAnsi"/>
              </w:rPr>
              <w:t>Architektura systemów wspomagania decyzji</w:t>
            </w:r>
          </w:p>
        </w:tc>
      </w:tr>
      <w:tr w:rsidR="00050B1D" w:rsidRPr="00490669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490669" w:rsidRDefault="00050B1D" w:rsidP="00050B1D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0F799A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0F799A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490669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344444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0F799A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0F799A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C7714F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344444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CD503" w14:textId="77777777" w:rsidR="00716D23" w:rsidRPr="000F799A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0F799A">
              <w:rPr>
                <w:rFonts w:asciiTheme="majorHAnsi" w:hAnsiTheme="majorHAnsi" w:cstheme="majorHAnsi"/>
                <w:lang w:val="pl-PL"/>
              </w:rPr>
              <w:t>Przekazanie wiedzy na temat architektury systemów wspomagania decyzji, ich podstawowych komponentów oraz zasad współdziałania elementów tworzących środowisko wspierające procesy decyzyjne.</w:t>
            </w:r>
          </w:p>
        </w:tc>
      </w:tr>
      <w:tr w:rsidR="4549D576" w:rsidRPr="00C7714F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344444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14B0C6" w14:textId="2D872F78" w:rsidR="00716D23" w:rsidRPr="000F799A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0F799A">
              <w:rPr>
                <w:rFonts w:asciiTheme="majorHAnsi" w:hAnsiTheme="majorHAnsi" w:cstheme="majorHAnsi"/>
                <w:lang w:val="pl-PL"/>
              </w:rPr>
              <w:t>• Przedstawienie struktury systemów klasy DSS</w:t>
            </w:r>
            <w:r w:rsidR="009F058A" w:rsidRPr="000F799A">
              <w:rPr>
                <w:rFonts w:asciiTheme="majorHAnsi" w:hAnsiTheme="majorHAnsi" w:cstheme="majorHAnsi"/>
                <w:lang w:val="pl-PL"/>
              </w:rPr>
              <w:t>.</w:t>
            </w:r>
            <w:r w:rsidRPr="000F799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0F799A">
              <w:rPr>
                <w:rFonts w:asciiTheme="majorHAnsi" w:hAnsiTheme="majorHAnsi" w:cstheme="majorHAnsi"/>
                <w:lang w:val="pl-PL"/>
              </w:rPr>
              <w:br/>
              <w:t>• Omówienie roli baz danych i hurtowni danych w systemach wspomagania decyzji.</w:t>
            </w:r>
            <w:r w:rsidRPr="000F799A">
              <w:rPr>
                <w:rFonts w:asciiTheme="majorHAnsi" w:hAnsiTheme="majorHAnsi" w:cstheme="majorHAnsi"/>
                <w:lang w:val="pl-PL"/>
              </w:rPr>
              <w:br/>
              <w:t>• Przedstawienie znaczenia baz wiedzy w procesach wspomagania decyzji.</w:t>
            </w:r>
            <w:r w:rsidRPr="000F799A">
              <w:rPr>
                <w:rFonts w:asciiTheme="majorHAnsi" w:hAnsiTheme="majorHAnsi" w:cstheme="majorHAnsi"/>
                <w:lang w:val="pl-PL"/>
              </w:rPr>
              <w:br/>
              <w:t xml:space="preserve">• Wyjaśnienie roli modeli decyzyjnych </w:t>
            </w:r>
            <w:r w:rsidR="006E2AE2">
              <w:rPr>
                <w:rFonts w:asciiTheme="majorHAnsi" w:hAnsiTheme="majorHAnsi" w:cstheme="majorHAnsi"/>
                <w:lang w:val="pl-PL"/>
              </w:rPr>
              <w:t>oraz</w:t>
            </w:r>
            <w:r w:rsidRPr="000F799A">
              <w:rPr>
                <w:rFonts w:asciiTheme="majorHAnsi" w:hAnsiTheme="majorHAnsi" w:cstheme="majorHAnsi"/>
                <w:lang w:val="pl-PL"/>
              </w:rPr>
              <w:t xml:space="preserve"> mechanizmów wnioskowania.</w:t>
            </w:r>
            <w:r w:rsidRPr="000F799A">
              <w:rPr>
                <w:rFonts w:asciiTheme="majorHAnsi" w:hAnsiTheme="majorHAnsi" w:cstheme="majorHAnsi"/>
                <w:lang w:val="pl-PL"/>
              </w:rPr>
              <w:br/>
              <w:t xml:space="preserve">• Przedstawienie znaczenia interfejsu użytkownika w </w:t>
            </w:r>
            <w:r w:rsidRPr="000F799A">
              <w:rPr>
                <w:rFonts w:asciiTheme="majorHAnsi" w:hAnsiTheme="majorHAnsi" w:cstheme="majorHAnsi"/>
                <w:lang w:val="pl-PL"/>
              </w:rPr>
              <w:lastRenderedPageBreak/>
              <w:t>komunikacji użytkownika z systemem DSS.</w:t>
            </w:r>
            <w:r w:rsidRPr="000F799A">
              <w:rPr>
                <w:rFonts w:asciiTheme="majorHAnsi" w:hAnsiTheme="majorHAnsi" w:cstheme="majorHAnsi"/>
                <w:lang w:val="pl-PL"/>
              </w:rPr>
              <w:br/>
              <w:t xml:space="preserve">• Omówienie zasad integracji systemów wspomagania decyzji z innymi systemami informatycznymi </w:t>
            </w:r>
            <w:r w:rsidR="00A339A0" w:rsidRPr="000F799A">
              <w:rPr>
                <w:rFonts w:asciiTheme="majorHAnsi" w:hAnsiTheme="majorHAnsi" w:cstheme="majorHAnsi"/>
                <w:lang w:val="pl-PL"/>
              </w:rPr>
              <w:t>w przedsiębiorstwie</w:t>
            </w:r>
            <w:r w:rsidRPr="000F799A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C7714F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344444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490669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490669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C7714F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490669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490669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490669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hAnsiTheme="majorHAnsi" w:cstheme="majorHAnsi"/>
                <w:lang w:val="pl-PL"/>
              </w:rPr>
              <w:t xml:space="preserve">Przygotowanie komputera i </w:t>
            </w:r>
            <w:r>
              <w:rPr>
                <w:rFonts w:asciiTheme="majorHAnsi" w:hAnsiTheme="majorHAnsi" w:cstheme="majorHAnsi"/>
                <w:lang w:val="pl-PL"/>
              </w:rPr>
              <w:t xml:space="preserve">zainicjowanie wykładu w programie MS </w:t>
            </w:r>
            <w:proofErr w:type="spellStart"/>
            <w:r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D1581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AD1581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AD1581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CE9BAF" w14:textId="77777777" w:rsidR="00716D23" w:rsidRPr="00AD1581" w:rsidRDefault="009D7FF2">
            <w:pPr>
              <w:rPr>
                <w:rFonts w:asciiTheme="majorHAnsi" w:hAnsiTheme="majorHAnsi" w:cstheme="majorHAnsi"/>
                <w:b/>
                <w:bCs/>
              </w:rPr>
            </w:pPr>
            <w:r w:rsidRPr="00AD1581">
              <w:rPr>
                <w:rFonts w:asciiTheme="majorHAnsi" w:hAnsiTheme="majorHAnsi" w:cstheme="majorHAnsi"/>
                <w:b/>
                <w:bCs/>
              </w:rPr>
              <w:t>Struktura systemów DSS</w:t>
            </w:r>
          </w:p>
        </w:tc>
      </w:tr>
      <w:tr w:rsidR="4549D576" w:rsidRPr="00AD1581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AD1581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AD1581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756DF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r w:rsidRPr="00AD1581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C7714F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AD1581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A218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t>Przedstawienie ogólnej architektury systemów wspomagania decyzji oraz podstawowych komponentów tworzących system DSS.</w:t>
            </w:r>
          </w:p>
        </w:tc>
      </w:tr>
      <w:tr w:rsidR="4549D576" w:rsidRPr="00C7714F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AD1581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AD1581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B360F0" w14:textId="77777777" w:rsidR="00716D23" w:rsidRPr="00AD1581" w:rsidRDefault="009D7FF2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hAnsiTheme="majorHAnsi" w:cstheme="majorHAnsi"/>
                <w:b/>
                <w:bCs/>
                <w:lang w:val="pl-PL"/>
              </w:rPr>
              <w:t>Bazy danych i hurtownie danych</w:t>
            </w:r>
          </w:p>
        </w:tc>
      </w:tr>
      <w:tr w:rsidR="000F3C6B" w:rsidRPr="00AD1581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AD1581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AD1581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AB886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r w:rsidRPr="00AD1581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C7714F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AD1581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59E49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t>Omówienie roli baz danych i hurtowni danych jako źródeł informacji wykorzystywanych przez systemy wspomagania decyzji.</w:t>
            </w:r>
          </w:p>
        </w:tc>
      </w:tr>
      <w:tr w:rsidR="000F3C6B" w:rsidRPr="00AD1581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AD1581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AD1581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B61371" w14:textId="77777777" w:rsidR="00716D23" w:rsidRPr="00AD1581" w:rsidRDefault="009D7FF2">
            <w:pPr>
              <w:rPr>
                <w:rFonts w:asciiTheme="majorHAnsi" w:hAnsiTheme="majorHAnsi" w:cstheme="majorHAnsi"/>
                <w:b/>
                <w:bCs/>
              </w:rPr>
            </w:pPr>
            <w:r w:rsidRPr="00AD1581">
              <w:rPr>
                <w:rFonts w:asciiTheme="majorHAnsi" w:hAnsiTheme="majorHAnsi" w:cstheme="majorHAnsi"/>
                <w:b/>
                <w:bCs/>
              </w:rPr>
              <w:t>Bazy wiedzy</w:t>
            </w:r>
          </w:p>
        </w:tc>
      </w:tr>
      <w:tr w:rsidR="000F3C6B" w:rsidRPr="00AD1581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AD15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AD1581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147D03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r w:rsidRPr="00AD1581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C7714F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AD15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CC750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t>Przedstawienie istoty baz wiedzy oraz ich znaczenia w gromadzeniu i wykorzystywaniu wiedzy wspierającej procesy decyzyjne.</w:t>
            </w:r>
          </w:p>
        </w:tc>
      </w:tr>
      <w:tr w:rsidR="000F3C6B" w:rsidRPr="00C7714F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AD1581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AD1581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471F34" w14:textId="77777777" w:rsidR="00716D23" w:rsidRPr="00AD1581" w:rsidRDefault="009D7FF2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hAnsiTheme="majorHAnsi" w:cstheme="majorHAnsi"/>
                <w:b/>
                <w:bCs/>
                <w:lang w:val="pl-PL"/>
              </w:rPr>
              <w:t>Modele decyzyjne i mechanizmy wnioskowania</w:t>
            </w:r>
          </w:p>
        </w:tc>
      </w:tr>
      <w:tr w:rsidR="000F3C6B" w:rsidRPr="00AD1581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AD15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AD1581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84F13F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r w:rsidRPr="00AD1581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C7714F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AD15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7D255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t>Omówienie roli modeli decyzyjnych oraz mechanizmów wnioskowania w analizie problemów i wspomaganiu wyboru wariantów decyzyjnych.</w:t>
            </w:r>
          </w:p>
        </w:tc>
      </w:tr>
      <w:tr w:rsidR="008E03F2" w:rsidRPr="00AD1581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AD1581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AD1581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BCD58D" w14:textId="77777777" w:rsidR="00716D23" w:rsidRPr="00AD1581" w:rsidRDefault="009D7FF2">
            <w:pPr>
              <w:rPr>
                <w:rFonts w:asciiTheme="majorHAnsi" w:hAnsiTheme="majorHAnsi" w:cstheme="majorHAnsi"/>
                <w:b/>
                <w:bCs/>
              </w:rPr>
            </w:pPr>
            <w:r w:rsidRPr="00AD1581">
              <w:rPr>
                <w:rFonts w:asciiTheme="majorHAnsi" w:hAnsiTheme="majorHAnsi" w:cstheme="majorHAnsi"/>
                <w:b/>
                <w:bCs/>
              </w:rPr>
              <w:t>Interfejs użytkownika</w:t>
            </w:r>
          </w:p>
        </w:tc>
      </w:tr>
      <w:tr w:rsidR="008E03F2" w:rsidRPr="00AD1581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AD1581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AD1581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AD158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5977CA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r w:rsidRPr="00AD1581">
              <w:rPr>
                <w:rFonts w:asciiTheme="majorHAnsi" w:hAnsiTheme="majorHAnsi" w:cstheme="majorHAnsi"/>
              </w:rPr>
              <w:t>10 minut</w:t>
            </w:r>
          </w:p>
        </w:tc>
      </w:tr>
      <w:tr w:rsidR="008E03F2" w:rsidRPr="00C7714F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AD1581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533B6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t>Przedstawienie znaczenia interfejsu użytkownika jako elementu umożliwiającego komunikację i interakcję użytkownika z systemem DSS.</w:t>
            </w:r>
          </w:p>
        </w:tc>
      </w:tr>
      <w:tr w:rsidR="0026100B" w:rsidRPr="00C7714F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AD1581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AD1581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AD1581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AD1581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AD90DA" w14:textId="77777777" w:rsidR="00716D23" w:rsidRPr="00AD1581" w:rsidRDefault="009D7FF2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D1581">
              <w:rPr>
                <w:rFonts w:asciiTheme="majorHAnsi" w:hAnsiTheme="majorHAnsi" w:cstheme="majorHAnsi"/>
                <w:b/>
                <w:bCs/>
                <w:lang w:val="pl-PL"/>
              </w:rPr>
              <w:t>Integracja systemów DSS z systemami przedsiębiorstwa</w:t>
            </w:r>
          </w:p>
        </w:tc>
      </w:tr>
      <w:tr w:rsidR="00716D23" w:rsidRPr="00AD1581" w14:paraId="40984BE9" w14:textId="77777777">
        <w:tc>
          <w:tcPr>
            <w:tcW w:w="3538" w:type="dxa"/>
          </w:tcPr>
          <w:p w14:paraId="7B9AEB33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proofErr w:type="spellStart"/>
            <w:r w:rsidRPr="00AD1581">
              <w:rPr>
                <w:rFonts w:asciiTheme="majorHAnsi" w:hAnsiTheme="majorHAnsi" w:cstheme="majorHAnsi"/>
              </w:rPr>
              <w:t>Planowany</w:t>
            </w:r>
            <w:proofErr w:type="spellEnd"/>
            <w:r w:rsidRPr="00AD15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hAnsiTheme="majorHAnsi" w:cstheme="majorHAnsi"/>
              </w:rPr>
              <w:t>czas</w:t>
            </w:r>
            <w:proofErr w:type="spellEnd"/>
            <w:r w:rsidRPr="00AD15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D1581">
              <w:rPr>
                <w:rFonts w:asciiTheme="majorHAns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</w:tcPr>
          <w:p w14:paraId="013DF2CD" w14:textId="77777777" w:rsidR="00716D23" w:rsidRPr="00AD1581" w:rsidRDefault="009D7FF2">
            <w:pPr>
              <w:rPr>
                <w:rFonts w:asciiTheme="majorHAnsi" w:hAnsiTheme="majorHAnsi" w:cstheme="majorHAnsi"/>
              </w:rPr>
            </w:pPr>
            <w:r w:rsidRPr="00AD1581">
              <w:rPr>
                <w:rFonts w:asciiTheme="majorHAnsi" w:hAnsiTheme="majorHAnsi" w:cstheme="majorHAnsi"/>
              </w:rPr>
              <w:t>20 minut</w:t>
            </w:r>
          </w:p>
        </w:tc>
      </w:tr>
      <w:tr w:rsidR="00716D23" w:rsidRPr="00C7714F" w14:paraId="1F5B9264" w14:textId="77777777">
        <w:tc>
          <w:tcPr>
            <w:tcW w:w="3538" w:type="dxa"/>
          </w:tcPr>
          <w:p w14:paraId="2DA4EE48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B560DC9" w14:textId="77777777" w:rsidR="00716D23" w:rsidRPr="00AD1581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AD1581">
              <w:rPr>
                <w:rFonts w:asciiTheme="majorHAnsi" w:hAnsiTheme="majorHAnsi" w:cstheme="majorHAnsi"/>
                <w:lang w:val="pl-PL"/>
              </w:rPr>
              <w:t>Omówienie miejsca systemów DSS w zintegrowanym środowisku informatycznym przedsiębiorstwa oraz podstawowych zasad ich współdziałania z innymi systemami.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7714F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3055C3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C7714F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1E89F570" w:rsidR="002246E4" w:rsidRPr="003055C3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6E2AE2">
              <w:rPr>
                <w:rFonts w:asciiTheme="majorHAnsi" w:eastAsia="Calibri" w:hAnsiTheme="majorHAnsi" w:cstheme="majorHAnsi"/>
                <w:lang w:val="pl-PL"/>
              </w:rPr>
              <w:t xml:space="preserve">oraz programem MS </w:t>
            </w:r>
            <w:proofErr w:type="spellStart"/>
            <w:r w:rsidR="006E2AE2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6E2AE2">
              <w:rPr>
                <w:rFonts w:asciiTheme="majorHAnsi" w:eastAsia="Calibri" w:hAnsiTheme="majorHAnsi" w:cstheme="majorHAnsi"/>
                <w:lang w:val="pl-PL"/>
              </w:rPr>
              <w:t xml:space="preserve"> lub innym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3055C3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3055C3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3055C3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3055C3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3055C3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490669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3055C3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C7714F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BCCEA" w14:textId="77777777" w:rsidR="00716D23" w:rsidRPr="006C0E66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6C0E66">
              <w:rPr>
                <w:rFonts w:asciiTheme="majorHAnsi" w:hAnsiTheme="majorHAnsi" w:cstheme="majorHAnsi"/>
                <w:lang w:val="pl-PL"/>
              </w:rPr>
              <w:t>1. Jabłoński, W. J., Bartkiewicz, W., 2006: Systemy informatyczne zarządzania. Klasyfikacja i charakterystyka systemów, Wydawnictwo KPSW, Bydgoszcz (rozdział 4).</w:t>
            </w:r>
            <w:r w:rsidRPr="006C0E66">
              <w:rPr>
                <w:rFonts w:asciiTheme="majorHAnsi" w:hAnsiTheme="majorHAnsi" w:cstheme="majorHAnsi"/>
                <w:lang w:val="pl-PL"/>
              </w:rPr>
              <w:br/>
              <w:t xml:space="preserve">2. Surma, J., 2009: Business </w:t>
            </w:r>
            <w:proofErr w:type="spellStart"/>
            <w:r w:rsidRPr="006C0E66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6C0E66">
              <w:rPr>
                <w:rFonts w:asciiTheme="majorHAnsi" w:hAnsiTheme="majorHAnsi" w:cstheme="majorHAnsi"/>
                <w:lang w:val="pl-PL"/>
              </w:rPr>
              <w:t>. Systemy wspomagania decyzji biznesowych, PWN, Warszawa.</w:t>
            </w:r>
            <w:r w:rsidRPr="006C0E66">
              <w:rPr>
                <w:rFonts w:asciiTheme="majorHAnsi" w:hAnsiTheme="majorHAnsi" w:cstheme="majorHAnsi"/>
                <w:lang w:val="pl-PL"/>
              </w:rPr>
              <w:br/>
              <w:t xml:space="preserve">3. Wrycza, S., </w:t>
            </w:r>
            <w:proofErr w:type="spellStart"/>
            <w:r w:rsidRPr="006C0E66">
              <w:rPr>
                <w:rFonts w:asciiTheme="majorHAnsi" w:hAnsiTheme="majorHAnsi" w:cstheme="majorHAnsi"/>
                <w:lang w:val="pl-PL"/>
              </w:rPr>
              <w:t>Maślankowski</w:t>
            </w:r>
            <w:proofErr w:type="spellEnd"/>
            <w:r w:rsidRPr="006C0E66">
              <w:rPr>
                <w:rFonts w:asciiTheme="majorHAnsi" w:hAnsiTheme="majorHAnsi" w:cstheme="majorHAnsi"/>
                <w:lang w:val="pl-PL"/>
              </w:rPr>
              <w:t>, J. (red.), 2019: Informatyka ekonomiczna. Teoria i zastosowania, PWN, Warszawa (wybrane rozdziały).</w:t>
            </w:r>
            <w:r w:rsidRPr="006C0E66">
              <w:rPr>
                <w:rFonts w:asciiTheme="majorHAnsi" w:hAnsiTheme="majorHAnsi" w:cstheme="majorHAnsi"/>
                <w:lang w:val="pl-PL"/>
              </w:rPr>
              <w:br/>
              <w:t>4. Kostrzewski, M., Iwan, S., Koliński, A., 2025: Cyfryzacja zarządzania logistycznego, PWE, Warszawa (rozdziały 1–4).</w:t>
            </w:r>
          </w:p>
        </w:tc>
      </w:tr>
      <w:tr w:rsidR="4549D576" w:rsidRPr="00490669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822855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490669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7714F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0E488" w14:textId="77777777" w:rsidR="00716D23" w:rsidRPr="006C0E66" w:rsidRDefault="009D7FF2">
            <w:pPr>
              <w:rPr>
                <w:rFonts w:asciiTheme="majorHAnsi" w:hAnsiTheme="majorHAnsi" w:cstheme="majorHAnsi"/>
                <w:lang w:val="pl-PL"/>
              </w:rPr>
            </w:pPr>
            <w:r w:rsidRPr="006C0E66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6C0E66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C7714F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C7714F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9075D" w14:textId="77777777" w:rsidR="00C7714F" w:rsidRDefault="00C7714F" w:rsidP="00C7714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26828297" w14:textId="77777777" w:rsidR="00C7714F" w:rsidRDefault="00C7714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4AC2995E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lastRenderedPageBreak/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C7714F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lastRenderedPageBreak/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32CFC" w14:textId="77777777" w:rsidR="00C7714F" w:rsidRDefault="00C7714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645B5AA3" w14:textId="77777777" w:rsidR="00C7714F" w:rsidRDefault="00C7714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3FD18801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C7714F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DD33D" w14:textId="77777777" w:rsidR="00B77DE8" w:rsidRDefault="00B77DE8" w:rsidP="00521628">
      <w:pPr>
        <w:spacing w:after="0" w:line="240" w:lineRule="auto"/>
      </w:pPr>
      <w:r>
        <w:separator/>
      </w:r>
    </w:p>
  </w:endnote>
  <w:endnote w:type="continuationSeparator" w:id="0">
    <w:p w14:paraId="4B9AB54C" w14:textId="77777777" w:rsidR="00B77DE8" w:rsidRDefault="00B77DE8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67BF" w14:textId="77777777" w:rsidR="00B77DE8" w:rsidRDefault="00B77DE8" w:rsidP="00521628">
      <w:pPr>
        <w:spacing w:after="0" w:line="240" w:lineRule="auto"/>
      </w:pPr>
      <w:r>
        <w:separator/>
      </w:r>
    </w:p>
  </w:footnote>
  <w:footnote w:type="continuationSeparator" w:id="0">
    <w:p w14:paraId="5A2A1C94" w14:textId="77777777" w:rsidR="00B77DE8" w:rsidRDefault="00B77DE8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02F96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0F799A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40461"/>
    <w:rsid w:val="004464A1"/>
    <w:rsid w:val="0044797C"/>
    <w:rsid w:val="0048311F"/>
    <w:rsid w:val="00490669"/>
    <w:rsid w:val="004B1589"/>
    <w:rsid w:val="004B2C15"/>
    <w:rsid w:val="004B726D"/>
    <w:rsid w:val="004D57F4"/>
    <w:rsid w:val="004E0F26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6C0E66"/>
    <w:rsid w:val="006E2AE2"/>
    <w:rsid w:val="00716D23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60638"/>
    <w:rsid w:val="00976B8B"/>
    <w:rsid w:val="009D7FF2"/>
    <w:rsid w:val="009E7386"/>
    <w:rsid w:val="009F058A"/>
    <w:rsid w:val="009F2398"/>
    <w:rsid w:val="00A05AC4"/>
    <w:rsid w:val="00A1657F"/>
    <w:rsid w:val="00A2642D"/>
    <w:rsid w:val="00A339A0"/>
    <w:rsid w:val="00A34DB2"/>
    <w:rsid w:val="00A85B5F"/>
    <w:rsid w:val="00AA1D8D"/>
    <w:rsid w:val="00AC1286"/>
    <w:rsid w:val="00AC4AA1"/>
    <w:rsid w:val="00AD1581"/>
    <w:rsid w:val="00AE453A"/>
    <w:rsid w:val="00B03A8B"/>
    <w:rsid w:val="00B47730"/>
    <w:rsid w:val="00B61344"/>
    <w:rsid w:val="00B734AA"/>
    <w:rsid w:val="00B77DE8"/>
    <w:rsid w:val="00BA4DD9"/>
    <w:rsid w:val="00BB04C8"/>
    <w:rsid w:val="00BE192A"/>
    <w:rsid w:val="00C16342"/>
    <w:rsid w:val="00C5174D"/>
    <w:rsid w:val="00C551F5"/>
    <w:rsid w:val="00C66032"/>
    <w:rsid w:val="00C7714F"/>
    <w:rsid w:val="00CB0664"/>
    <w:rsid w:val="00CB0B7C"/>
    <w:rsid w:val="00D054A7"/>
    <w:rsid w:val="00D35803"/>
    <w:rsid w:val="00D64982"/>
    <w:rsid w:val="00D95725"/>
    <w:rsid w:val="00E316F3"/>
    <w:rsid w:val="00E3563D"/>
    <w:rsid w:val="00E41A6D"/>
    <w:rsid w:val="00E929D6"/>
    <w:rsid w:val="00F10D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861</Words>
  <Characters>5171</Characters>
  <Application>Microsoft Office Word</Application>
  <DocSecurity>0</DocSecurity>
  <Lines>43</Lines>
  <Paragraphs>12</Paragraphs>
  <ScaleCrop>false</ScaleCrop>
  <Manager/>
  <Company/>
  <LinksUpToDate>false</LinksUpToDate>
  <CharactersWithSpaces>6020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10</cp:revision>
  <dcterms:created xsi:type="dcterms:W3CDTF">2026-07-21T16:52:00Z</dcterms:created>
  <dcterms:modified xsi:type="dcterms:W3CDTF">2026-07-22T14:19:00Z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