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„GreenTechEducation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Informacje 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DA6152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Kierunek studiów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Logistyka</w:t>
            </w:r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Poziom studiów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Semestr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Jednostka organizacyjna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r w:rsidRPr="00B03A8B">
              <w:rPr>
                <w:rFonts w:asciiTheme="majorHAnsi" w:eastAsia="Calibri" w:hAnsiTheme="majorHAnsi" w:cstheme="majorHAnsi"/>
              </w:rPr>
              <w:t>Liczba godzin (łącznie):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r w:rsidRPr="00B03A8B">
              <w:rPr>
                <w:rFonts w:asciiTheme="majorHAnsi" w:eastAsia="Calibri" w:hAnsiTheme="majorHAnsi" w:cstheme="majorHAnsi"/>
              </w:rPr>
              <w:t>Liczba scenariuszy w przedmiocie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godzin wykładów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godzin ćwiczeń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Liczba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Koordynator przedmiotu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590458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590458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590458">
              <w:rPr>
                <w:rFonts w:asciiTheme="majorHAnsi" w:eastAsia="Calibri" w:hAnsiTheme="majorHAnsi" w:cstheme="majorHAnsi"/>
                <w:b/>
                <w:bCs/>
              </w:rPr>
              <w:t>Scenariusz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CE8F4F" w14:textId="77777777" w:rsidR="00212AB0" w:rsidRPr="00590458" w:rsidRDefault="006D4C7F">
            <w:pPr>
              <w:rPr>
                <w:rFonts w:asciiTheme="majorHAnsi" w:hAnsiTheme="majorHAnsi" w:cstheme="majorHAnsi"/>
                <w:b/>
                <w:bCs/>
              </w:rPr>
            </w:pPr>
            <w:r w:rsidRPr="00590458">
              <w:rPr>
                <w:rFonts w:asciiTheme="majorHAnsi" w:hAnsiTheme="majorHAnsi" w:cstheme="majorHAnsi"/>
                <w:b/>
                <w:bCs/>
              </w:rPr>
              <w:t>7</w:t>
            </w:r>
          </w:p>
        </w:tc>
      </w:tr>
      <w:tr w:rsidR="4549D576" w:rsidRPr="00DA6152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590458" w:rsidRDefault="4549D576" w:rsidP="4549D576">
            <w:pPr>
              <w:rPr>
                <w:rFonts w:asciiTheme="majorHAnsi" w:hAnsiTheme="majorHAnsi" w:cstheme="majorHAnsi"/>
              </w:rPr>
            </w:pPr>
            <w:r w:rsidRPr="00590458">
              <w:rPr>
                <w:rFonts w:asciiTheme="majorHAnsi" w:eastAsia="Calibri" w:hAnsiTheme="majorHAnsi" w:cstheme="majorHAnsi"/>
              </w:rPr>
              <w:t>Temat zajęć/blok tematyczny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5CA842" w14:textId="77777777" w:rsidR="00212AB0" w:rsidRPr="00590458" w:rsidRDefault="006D4C7F">
            <w:pPr>
              <w:rPr>
                <w:rFonts w:asciiTheme="majorHAnsi" w:hAnsiTheme="majorHAnsi" w:cstheme="majorHAnsi"/>
                <w:lang w:val="pl-PL"/>
              </w:rPr>
            </w:pPr>
            <w:r w:rsidRPr="00590458">
              <w:rPr>
                <w:rFonts w:asciiTheme="majorHAnsi" w:hAnsiTheme="majorHAnsi" w:cstheme="majorHAnsi"/>
                <w:lang w:val="pl-PL"/>
              </w:rPr>
              <w:t>Technologie pozyskiwania danych dla systemów wspomagania decyzji</w:t>
            </w:r>
          </w:p>
        </w:tc>
      </w:tr>
      <w:tr w:rsidR="00050B1D" w:rsidRPr="00590458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590458" w:rsidRDefault="00050B1D" w:rsidP="00050B1D">
            <w:pPr>
              <w:rPr>
                <w:rFonts w:asciiTheme="majorHAnsi" w:hAnsiTheme="majorHAnsi" w:cstheme="majorHAnsi"/>
              </w:rPr>
            </w:pPr>
            <w:r w:rsidRPr="00590458">
              <w:rPr>
                <w:rFonts w:asciiTheme="majorHAnsi" w:eastAsia="Calibri" w:hAnsiTheme="majorHAnsi" w:cstheme="majorHAnsi"/>
              </w:rPr>
              <w:t>Forma zajęć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590458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590458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590458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590458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590458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590458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590458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DA6152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590458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90458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AFCEA9" w14:textId="77777777" w:rsidR="00212AB0" w:rsidRPr="00590458" w:rsidRDefault="006D4C7F">
            <w:pPr>
              <w:rPr>
                <w:rFonts w:asciiTheme="majorHAnsi" w:hAnsiTheme="majorHAnsi" w:cstheme="majorHAnsi"/>
                <w:lang w:val="pl-PL"/>
              </w:rPr>
            </w:pPr>
            <w:r w:rsidRPr="00590458">
              <w:rPr>
                <w:rFonts w:asciiTheme="majorHAnsi" w:hAnsiTheme="majorHAnsi" w:cstheme="majorHAnsi"/>
                <w:lang w:val="pl-PL"/>
              </w:rPr>
              <w:t>Przekazanie wiedzy na temat współczesnych technologii pozyskiwania danych wykorzystywanych w logistyce oraz ich znaczenia dla monitorowania procesów i funkcjonowania systemów wspomagania decyzji.</w:t>
            </w:r>
          </w:p>
        </w:tc>
      </w:tr>
      <w:tr w:rsidR="4549D576" w:rsidRPr="00DA6152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590458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90458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97E557" w14:textId="51FB4723" w:rsidR="00212AB0" w:rsidRPr="00590458" w:rsidRDefault="006D4C7F">
            <w:pPr>
              <w:rPr>
                <w:rFonts w:asciiTheme="majorHAnsi" w:hAnsiTheme="majorHAnsi" w:cstheme="majorHAnsi"/>
                <w:lang w:val="pl-PL"/>
              </w:rPr>
            </w:pPr>
            <w:r w:rsidRPr="00590458">
              <w:rPr>
                <w:rFonts w:asciiTheme="majorHAnsi" w:hAnsiTheme="majorHAnsi" w:cstheme="majorHAnsi"/>
                <w:lang w:val="pl-PL"/>
              </w:rPr>
              <w:t xml:space="preserve">• Przedstawienie istoty Internetu Rzeczy (IoT) </w:t>
            </w:r>
            <w:r w:rsidR="00590458">
              <w:rPr>
                <w:rFonts w:asciiTheme="majorHAnsi" w:hAnsiTheme="majorHAnsi" w:cstheme="majorHAnsi"/>
                <w:lang w:val="pl-PL"/>
              </w:rPr>
              <w:t>oraz</w:t>
            </w:r>
            <w:r w:rsidRPr="00590458">
              <w:rPr>
                <w:rFonts w:asciiTheme="majorHAnsi" w:hAnsiTheme="majorHAnsi" w:cstheme="majorHAnsi"/>
                <w:lang w:val="pl-PL"/>
              </w:rPr>
              <w:t xml:space="preserve"> roli sensorów w pozyskiwaniu danych logistycznych.</w:t>
            </w:r>
            <w:r w:rsidRPr="00590458">
              <w:rPr>
                <w:rFonts w:asciiTheme="majorHAnsi" w:hAnsiTheme="majorHAnsi" w:cstheme="majorHAnsi"/>
                <w:lang w:val="pl-PL"/>
              </w:rPr>
              <w:br/>
              <w:t xml:space="preserve">• Omówienie technologii RFID i beaconów jako narzędzi </w:t>
            </w:r>
            <w:r w:rsidR="00590458">
              <w:rPr>
                <w:rFonts w:asciiTheme="majorHAnsi" w:hAnsiTheme="majorHAnsi" w:cstheme="majorHAnsi"/>
                <w:lang w:val="pl-PL"/>
              </w:rPr>
              <w:t xml:space="preserve">do </w:t>
            </w:r>
            <w:r w:rsidRPr="00590458">
              <w:rPr>
                <w:rFonts w:asciiTheme="majorHAnsi" w:hAnsiTheme="majorHAnsi" w:cstheme="majorHAnsi"/>
                <w:lang w:val="pl-PL"/>
              </w:rPr>
              <w:t xml:space="preserve">identyfikacji, lokalizacji </w:t>
            </w:r>
            <w:r w:rsidR="006A4F81">
              <w:rPr>
                <w:rFonts w:asciiTheme="majorHAnsi" w:hAnsiTheme="majorHAnsi" w:cstheme="majorHAnsi"/>
                <w:lang w:val="pl-PL"/>
              </w:rPr>
              <w:t>oraz</w:t>
            </w:r>
            <w:r w:rsidRPr="00590458">
              <w:rPr>
                <w:rFonts w:asciiTheme="majorHAnsi" w:hAnsiTheme="majorHAnsi" w:cstheme="majorHAnsi"/>
                <w:lang w:val="pl-PL"/>
              </w:rPr>
              <w:t xml:space="preserve"> monitorowania obiektów.</w:t>
            </w:r>
            <w:r w:rsidRPr="00590458">
              <w:rPr>
                <w:rFonts w:asciiTheme="majorHAnsi" w:hAnsiTheme="majorHAnsi" w:cstheme="majorHAnsi"/>
                <w:lang w:val="pl-PL"/>
              </w:rPr>
              <w:br/>
              <w:t>• Przedstawienie wykorzystania technologii GPS w procesach logistycznych.</w:t>
            </w:r>
            <w:r w:rsidRPr="00590458">
              <w:rPr>
                <w:rFonts w:asciiTheme="majorHAnsi" w:hAnsiTheme="majorHAnsi" w:cstheme="majorHAnsi"/>
                <w:lang w:val="pl-PL"/>
              </w:rPr>
              <w:br/>
            </w:r>
            <w:r w:rsidRPr="00590458">
              <w:rPr>
                <w:rFonts w:asciiTheme="majorHAnsi" w:hAnsiTheme="majorHAnsi" w:cstheme="majorHAnsi"/>
                <w:lang w:val="pl-PL"/>
              </w:rPr>
              <w:lastRenderedPageBreak/>
              <w:t xml:space="preserve">• Omówienie zastosowania technologii cyfrowych w monitorowaniu przesyłek, floty </w:t>
            </w:r>
            <w:r w:rsidR="006A4F81">
              <w:rPr>
                <w:rFonts w:asciiTheme="majorHAnsi" w:hAnsiTheme="majorHAnsi" w:cstheme="majorHAnsi"/>
                <w:lang w:val="pl-PL"/>
              </w:rPr>
              <w:t>oraz</w:t>
            </w:r>
            <w:r w:rsidRPr="00590458">
              <w:rPr>
                <w:rFonts w:asciiTheme="majorHAnsi" w:hAnsiTheme="majorHAnsi" w:cstheme="majorHAnsi"/>
                <w:lang w:val="pl-PL"/>
              </w:rPr>
              <w:t xml:space="preserve"> magazynów.</w:t>
            </w:r>
            <w:r w:rsidRPr="00590458">
              <w:rPr>
                <w:rFonts w:asciiTheme="majorHAnsi" w:hAnsiTheme="majorHAnsi" w:cstheme="majorHAnsi"/>
                <w:lang w:val="pl-PL"/>
              </w:rPr>
              <w:br/>
              <w:t>• Wyjaśnienie znaczenia Edge Computing w przetwarzaniu danych logistycznych.</w:t>
            </w:r>
            <w:r w:rsidRPr="00590458">
              <w:rPr>
                <w:rFonts w:asciiTheme="majorHAnsi" w:hAnsiTheme="majorHAnsi" w:cstheme="majorHAnsi"/>
                <w:lang w:val="pl-PL"/>
              </w:rPr>
              <w:br/>
              <w:t>• Przedstawienie zasad integracji danych pozyskiwanych przez IoT z systemami klasy DSS.</w:t>
            </w:r>
          </w:p>
        </w:tc>
      </w:tr>
      <w:tr w:rsidR="00F42C14" w:rsidRPr="00DA6152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590458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590458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590458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590458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 w:rsidRPr="00590458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 w:rsidRPr="00590458">
              <w:rPr>
                <w:rFonts w:asciiTheme="majorHAnsi" w:hAnsiTheme="majorHAnsi" w:cstheme="majorHAnsi"/>
                <w:lang w:val="pl-PL"/>
              </w:rPr>
              <w:t>, dostęp do MS Teams (przy wykładzie zdalnym)</w:t>
            </w:r>
            <w:r w:rsidRPr="0059045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DA6152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590458" w:rsidRDefault="00F42C14" w:rsidP="00F42C14">
            <w:pPr>
              <w:rPr>
                <w:rFonts w:asciiTheme="majorHAnsi" w:hAnsiTheme="majorHAnsi" w:cstheme="majorHAnsi"/>
              </w:rPr>
            </w:pPr>
            <w:r w:rsidRPr="00590458">
              <w:rPr>
                <w:rFonts w:asciiTheme="majorHAnsi" w:eastAsia="Calibri" w:hAnsiTheme="majorHAnsi" w:cstheme="majorHAnsi"/>
              </w:rPr>
              <w:t>Czynności organizacyjne i przygotowawcze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Pr="00590458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590458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 w:rsidRPr="00590458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590458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 w:rsidRPr="00590458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590458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590458">
              <w:rPr>
                <w:rFonts w:asciiTheme="majorHAnsi" w:hAnsiTheme="majorHAnsi" w:cstheme="majorHAnsi"/>
                <w:lang w:val="pl-PL"/>
              </w:rPr>
              <w:t xml:space="preserve">Przygotowanie komputera i zainicjowanie wykładu w programie MS Teams </w:t>
            </w:r>
            <w:r w:rsidR="00124DA1" w:rsidRPr="00590458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 w:rsidRPr="00590458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 w:rsidRPr="0059045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6A4F81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6A4F81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6A4F81">
              <w:rPr>
                <w:rFonts w:asciiTheme="majorHAnsi" w:eastAsia="Calibr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45FA11" w14:textId="77777777" w:rsidR="00212AB0" w:rsidRPr="006A4F81" w:rsidRDefault="006D4C7F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6A4F81">
              <w:rPr>
                <w:rFonts w:asciiTheme="majorHAnsi" w:hAnsiTheme="majorHAnsi" w:cstheme="majorHAnsi"/>
                <w:b/>
                <w:bCs/>
                <w:lang w:val="pl-PL"/>
              </w:rPr>
              <w:t>Internet Rzeczy (IoT) i sensory</w:t>
            </w:r>
          </w:p>
        </w:tc>
      </w:tr>
      <w:tr w:rsidR="4549D576" w:rsidRPr="006A4F81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6A4F81" w:rsidRDefault="4549D576" w:rsidP="4549D576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97589D" w14:textId="77777777" w:rsidR="00212AB0" w:rsidRPr="006A4F81" w:rsidRDefault="006D4C7F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hAnsiTheme="majorHAnsi" w:cstheme="majorHAnsi"/>
              </w:rPr>
              <w:t>15 minut</w:t>
            </w:r>
          </w:p>
        </w:tc>
      </w:tr>
      <w:tr w:rsidR="4549D576" w:rsidRPr="006A4F81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6A4F81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2F2B05" w14:textId="77777777" w:rsidR="00212AB0" w:rsidRPr="006A4F81" w:rsidRDefault="006D4C7F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hAnsiTheme="majorHAnsi" w:cstheme="majorHAnsi"/>
                <w:lang w:val="pl-PL"/>
              </w:rPr>
              <w:t>Wprowadzenie do koncepcji Internetu Rzeczy oraz przedstawienie roli sensorów w automatycznym pozyskiwaniu danych o obiektach i procesach logistycznych.</w:t>
            </w:r>
          </w:p>
        </w:tc>
      </w:tr>
      <w:tr w:rsidR="4549D576" w:rsidRPr="006A4F81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6A4F81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6A4F81">
              <w:rPr>
                <w:rFonts w:asciiTheme="majorHAnsi" w:eastAsia="Calibr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922A32" w14:textId="77777777" w:rsidR="00212AB0" w:rsidRPr="006A4F81" w:rsidRDefault="006D4C7F">
            <w:pPr>
              <w:rPr>
                <w:rFonts w:asciiTheme="majorHAnsi" w:hAnsiTheme="majorHAnsi" w:cstheme="majorHAnsi"/>
                <w:b/>
                <w:bCs/>
              </w:rPr>
            </w:pPr>
            <w:r w:rsidRPr="006A4F81">
              <w:rPr>
                <w:rFonts w:asciiTheme="majorHAnsi" w:hAnsiTheme="majorHAnsi" w:cstheme="majorHAnsi"/>
                <w:b/>
                <w:bCs/>
              </w:rPr>
              <w:t>RFID i beacony</w:t>
            </w:r>
          </w:p>
        </w:tc>
      </w:tr>
      <w:tr w:rsidR="000F3C6B" w:rsidRPr="006A4F81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6A4F81" w:rsidRDefault="000F3C6B" w:rsidP="000F3C6B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699B20" w14:textId="77777777" w:rsidR="00212AB0" w:rsidRPr="006A4F81" w:rsidRDefault="006D4C7F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6A4F81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6A4F81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710819" w14:textId="77777777" w:rsidR="00212AB0" w:rsidRPr="006A4F81" w:rsidRDefault="006D4C7F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hAnsiTheme="majorHAnsi" w:cstheme="majorHAnsi"/>
                <w:lang w:val="pl-PL"/>
              </w:rPr>
              <w:t>Omówienie technologii RFID i beaconów oraz ich zastosowania w identyfikacji, lokalizacji i monitorowaniu zasobów w procesach logistycznych.</w:t>
            </w:r>
          </w:p>
        </w:tc>
      </w:tr>
      <w:tr w:rsidR="000F3C6B" w:rsidRPr="006A4F81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6A4F81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506906" w14:textId="77777777" w:rsidR="00212AB0" w:rsidRPr="006A4F81" w:rsidRDefault="006D4C7F">
            <w:pPr>
              <w:rPr>
                <w:rFonts w:asciiTheme="majorHAnsi" w:hAnsiTheme="majorHAnsi" w:cstheme="majorHAnsi"/>
                <w:b/>
                <w:bCs/>
              </w:rPr>
            </w:pPr>
            <w:r w:rsidRPr="006A4F81">
              <w:rPr>
                <w:rFonts w:asciiTheme="majorHAnsi" w:hAnsiTheme="majorHAnsi" w:cstheme="majorHAnsi"/>
                <w:b/>
                <w:bCs/>
              </w:rPr>
              <w:t>GPS i technologie lokalizacyjne</w:t>
            </w:r>
          </w:p>
        </w:tc>
      </w:tr>
      <w:tr w:rsidR="000F3C6B" w:rsidRPr="006A4F81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6A4F81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D9B8AA" w14:textId="77777777" w:rsidR="00212AB0" w:rsidRPr="006A4F81" w:rsidRDefault="006D4C7F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hAnsiTheme="majorHAnsi" w:cstheme="majorHAnsi"/>
              </w:rPr>
              <w:t>10 minut</w:t>
            </w:r>
          </w:p>
        </w:tc>
      </w:tr>
      <w:tr w:rsidR="000F3C6B" w:rsidRPr="006A4F81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6A4F81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8E0F0D" w14:textId="77777777" w:rsidR="00212AB0" w:rsidRPr="006A4F81" w:rsidRDefault="006D4C7F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hAnsiTheme="majorHAnsi" w:cstheme="majorHAnsi"/>
                <w:lang w:val="pl-PL"/>
              </w:rPr>
              <w:t>Przedstawienie wykorzystania technologii GPS i danych lokalizacyjnych w monitorowaniu i zarządzaniu procesami logistycznymi.</w:t>
            </w:r>
          </w:p>
        </w:tc>
      </w:tr>
      <w:tr w:rsidR="000F3C6B" w:rsidRPr="006A4F81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6A4F81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b/>
                <w:bCs/>
              </w:rPr>
              <w:t>Nazwa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E42F88" w14:textId="77777777" w:rsidR="00212AB0" w:rsidRPr="006A4F81" w:rsidRDefault="006D4C7F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6A4F81">
              <w:rPr>
                <w:rFonts w:asciiTheme="majorHAnsi" w:hAnsiTheme="majorHAnsi" w:cstheme="majorHAnsi"/>
                <w:b/>
                <w:bCs/>
                <w:lang w:val="pl-PL"/>
              </w:rPr>
              <w:t>Monitoring przesyłek, floty i magazynów</w:t>
            </w:r>
          </w:p>
        </w:tc>
      </w:tr>
      <w:tr w:rsidR="000F3C6B" w:rsidRPr="006A4F81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6A4F81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0024A9" w14:textId="77777777" w:rsidR="00212AB0" w:rsidRPr="006A4F81" w:rsidRDefault="006D4C7F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hAnsiTheme="majorHAnsi" w:cstheme="majorHAnsi"/>
              </w:rPr>
              <w:t>20 minut</w:t>
            </w:r>
          </w:p>
        </w:tc>
      </w:tr>
      <w:tr w:rsidR="000F3C6B" w:rsidRPr="006A4F81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6A4F81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8B4057" w14:textId="77777777" w:rsidR="00212AB0" w:rsidRPr="006A4F81" w:rsidRDefault="006D4C7F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hAnsiTheme="majorHAnsi" w:cstheme="majorHAnsi"/>
                <w:lang w:val="pl-PL"/>
              </w:rPr>
              <w:t>Omówienie zastosowania technologii pozyskiwania danych do bieżącego monitorowania przesyłek, środków transportu oraz procesów i zasobów magazynowych.</w:t>
            </w:r>
          </w:p>
        </w:tc>
      </w:tr>
      <w:tr w:rsidR="008E03F2" w:rsidRPr="006A4F81" w14:paraId="12F46BB9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6103" w14:textId="77777777" w:rsidR="008E03F2" w:rsidRPr="006A4F81" w:rsidRDefault="008E03F2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b/>
                <w:bCs/>
              </w:rPr>
              <w:t>Nazwa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2FEE06" w14:textId="77777777" w:rsidR="00212AB0" w:rsidRPr="006A4F81" w:rsidRDefault="006D4C7F">
            <w:pPr>
              <w:rPr>
                <w:rFonts w:asciiTheme="majorHAnsi" w:hAnsiTheme="majorHAnsi" w:cstheme="majorHAnsi"/>
                <w:b/>
                <w:bCs/>
              </w:rPr>
            </w:pPr>
            <w:r w:rsidRPr="006A4F81">
              <w:rPr>
                <w:rFonts w:asciiTheme="majorHAnsi" w:hAnsiTheme="majorHAnsi" w:cstheme="majorHAnsi"/>
                <w:b/>
                <w:bCs/>
              </w:rPr>
              <w:t>Edge Computing</w:t>
            </w:r>
          </w:p>
        </w:tc>
      </w:tr>
      <w:tr w:rsidR="008E03F2" w:rsidRPr="006A4F81" w14:paraId="6F7C1F6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56396" w14:textId="77777777" w:rsidR="008E03F2" w:rsidRPr="006A4F81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</w:rPr>
              <w:t>Planowany czas realizacji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CB1A4C" w14:textId="77777777" w:rsidR="00212AB0" w:rsidRPr="006A4F81" w:rsidRDefault="006D4C7F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hAnsiTheme="majorHAnsi" w:cstheme="majorHAnsi"/>
              </w:rPr>
              <w:t>15 minut</w:t>
            </w:r>
          </w:p>
        </w:tc>
      </w:tr>
      <w:tr w:rsidR="008E03F2" w:rsidRPr="006A4F81" w14:paraId="3EC9C90B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D5EB4" w14:textId="77777777" w:rsidR="008E03F2" w:rsidRPr="006A4F81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BC9F57" w14:textId="77777777" w:rsidR="00212AB0" w:rsidRPr="006A4F81" w:rsidRDefault="006D4C7F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hAnsiTheme="majorHAnsi" w:cstheme="majorHAnsi"/>
                <w:lang w:val="pl-PL"/>
              </w:rPr>
              <w:t xml:space="preserve">Przedstawienie istoty Edge Computing oraz jego znaczenia dla przetwarzania danych blisko miejsca ich </w:t>
            </w:r>
            <w:r w:rsidRPr="006A4F81">
              <w:rPr>
                <w:rFonts w:asciiTheme="majorHAnsi" w:hAnsiTheme="majorHAnsi" w:cstheme="majorHAnsi"/>
                <w:lang w:val="pl-PL"/>
              </w:rPr>
              <w:lastRenderedPageBreak/>
              <w:t>powstawania i szybkiego reagowania na zdarzenia logistyczne.</w:t>
            </w:r>
          </w:p>
        </w:tc>
      </w:tr>
      <w:tr w:rsidR="0026100B" w:rsidRPr="006A4F81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177ADC03" w:rsidR="0026100B" w:rsidRPr="006A4F81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b/>
                <w:bCs/>
              </w:rPr>
              <w:lastRenderedPageBreak/>
              <w:t xml:space="preserve">Nazwa zagadnienia </w:t>
            </w:r>
            <w:r w:rsidR="003055C3" w:rsidRPr="006A4F81">
              <w:rPr>
                <w:rFonts w:asciiTheme="majorHAnsi" w:eastAsia="Calibri" w:hAnsiTheme="majorHAnsi" w:cstheme="majorHAnsi"/>
                <w:b/>
                <w:bCs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399C42" w14:textId="77777777" w:rsidR="00212AB0" w:rsidRPr="006A4F81" w:rsidRDefault="006D4C7F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6A4F81">
              <w:rPr>
                <w:rFonts w:asciiTheme="majorHAnsi" w:hAnsiTheme="majorHAnsi" w:cstheme="majorHAnsi"/>
                <w:b/>
                <w:bCs/>
                <w:lang w:val="pl-PL"/>
              </w:rPr>
              <w:t>Integracja IoT z systemami DSS</w:t>
            </w:r>
          </w:p>
        </w:tc>
      </w:tr>
      <w:tr w:rsidR="00212AB0" w:rsidRPr="006A4F81" w14:paraId="52C1F040" w14:textId="77777777">
        <w:tc>
          <w:tcPr>
            <w:tcW w:w="3538" w:type="dxa"/>
          </w:tcPr>
          <w:p w14:paraId="172C46AD" w14:textId="77777777" w:rsidR="00212AB0" w:rsidRPr="006A4F81" w:rsidRDefault="006D4C7F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82" w:type="dxa"/>
          </w:tcPr>
          <w:p w14:paraId="18A02541" w14:textId="77777777" w:rsidR="00212AB0" w:rsidRPr="006A4F81" w:rsidRDefault="006D4C7F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hAnsiTheme="majorHAnsi" w:cstheme="majorHAnsi"/>
              </w:rPr>
              <w:t>15 minut</w:t>
            </w:r>
          </w:p>
        </w:tc>
      </w:tr>
      <w:tr w:rsidR="00212AB0" w:rsidRPr="006A4F81" w14:paraId="48E4D486" w14:textId="77777777">
        <w:tc>
          <w:tcPr>
            <w:tcW w:w="3538" w:type="dxa"/>
          </w:tcPr>
          <w:p w14:paraId="752AA595" w14:textId="77777777" w:rsidR="00212AB0" w:rsidRPr="006A4F81" w:rsidRDefault="006D4C7F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6</w:t>
            </w:r>
          </w:p>
        </w:tc>
        <w:tc>
          <w:tcPr>
            <w:tcW w:w="5082" w:type="dxa"/>
          </w:tcPr>
          <w:p w14:paraId="001F3946" w14:textId="77777777" w:rsidR="00212AB0" w:rsidRPr="006A4F81" w:rsidRDefault="006D4C7F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hAnsiTheme="majorHAnsi" w:cstheme="majorHAnsi"/>
                <w:lang w:val="pl-PL"/>
              </w:rPr>
              <w:t>Przedstawienie znaczenia integracji danych pochodzących z urządzeń IoT z systemami wspomagania decyzji oraz ich wykorzystania w procesach decyzyjnych.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590458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6A4F81" w:rsidRDefault="4549D576" w:rsidP="4549D576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eastAsia="Calibri" w:hAnsiTheme="majorHAnsi" w:cstheme="majorHAnsi"/>
              </w:rPr>
              <w:t>Wykorzystane metody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6A4F81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590458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6A4F81" w:rsidRDefault="4549D576" w:rsidP="4549D576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eastAsia="Calibri" w:hAnsiTheme="majorHAnsi" w:cstheme="majorHAnsi"/>
              </w:rPr>
              <w:t>Narzędzia dydaktyczne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191A6B5F" w:rsidR="002246E4" w:rsidRPr="006A4F81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6A4F81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6A4F81">
              <w:rPr>
                <w:rFonts w:asciiTheme="majorHAnsi" w:eastAsia="Calibri" w:hAnsiTheme="majorHAnsi" w:cstheme="majorHAnsi"/>
                <w:lang w:val="pl-PL"/>
              </w:rPr>
              <w:t>oraz</w:t>
            </w:r>
            <w:r w:rsidR="00C16342" w:rsidRPr="006A4F81">
              <w:rPr>
                <w:rFonts w:asciiTheme="majorHAnsi" w:eastAsia="Calibri" w:hAnsiTheme="majorHAnsi" w:cstheme="majorHAnsi"/>
                <w:lang w:val="pl-PL"/>
              </w:rPr>
              <w:t xml:space="preserve"> programu MS Teams</w:t>
            </w:r>
            <w:r w:rsidR="00124DA1" w:rsidRPr="006A4F81">
              <w:rPr>
                <w:rFonts w:asciiTheme="majorHAnsi" w:eastAsia="Calibri" w:hAnsiTheme="majorHAnsi" w:cstheme="majorHAnsi"/>
                <w:lang w:val="pl-PL"/>
              </w:rPr>
              <w:t xml:space="preserve"> lub </w:t>
            </w:r>
            <w:r w:rsidR="006A4F81" w:rsidRPr="006A4F81">
              <w:rPr>
                <w:rFonts w:asciiTheme="majorHAnsi" w:eastAsia="Calibri" w:hAnsiTheme="majorHAnsi" w:cstheme="majorHAnsi"/>
                <w:lang w:val="pl-PL"/>
              </w:rPr>
              <w:t>innego</w:t>
            </w:r>
            <w:r w:rsidR="00C16342" w:rsidRPr="006A4F81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6A4F81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6A4F81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6A4F81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6A4F81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6A4F81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6A4F81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6A4F81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490669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6A4F81" w:rsidRDefault="4549D576" w:rsidP="4549D576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eastAsia="Calibri" w:hAnsiTheme="majorHAnsi" w:cstheme="majorHAnsi"/>
              </w:rPr>
              <w:t>Formy pracy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6A4F81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3055C3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6A4F81" w:rsidRDefault="4549D576" w:rsidP="4549D576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eastAsia="Calibri" w:hAnsiTheme="majorHAnsi" w:cstheme="majorHAnsi"/>
              </w:rPr>
              <w:t>Literatura inne źródła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B9E4F6" w14:textId="77777777" w:rsidR="00212AB0" w:rsidRPr="006A4F81" w:rsidRDefault="006D4C7F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hAnsiTheme="majorHAnsi" w:cstheme="majorHAnsi"/>
                <w:lang w:val="pl-PL"/>
              </w:rPr>
              <w:t>1. Kostrzewski, M., Iwan, S., Koliński, A., 2025: Cyfryzacja zarządzania logistycznego, PWE, Warszawa.</w:t>
            </w:r>
            <w:r w:rsidRPr="006A4F81">
              <w:rPr>
                <w:rFonts w:asciiTheme="majorHAnsi" w:hAnsiTheme="majorHAnsi" w:cstheme="majorHAnsi"/>
                <w:lang w:val="pl-PL"/>
              </w:rPr>
              <w:br/>
              <w:t>2. Laskowska-Rutkowska, A. (red.), 2020: Cyfryzacja w zarządzaniu, CeDeWu, Warszawa.</w:t>
            </w:r>
            <w:r w:rsidRPr="006A4F81">
              <w:rPr>
                <w:rFonts w:asciiTheme="majorHAnsi" w:hAnsiTheme="majorHAnsi" w:cstheme="majorHAnsi"/>
                <w:lang w:val="pl-PL"/>
              </w:rPr>
              <w:br/>
              <w:t>3. Bartkiewicz, W., Czerwonka, P., Pamuła, A., 2020: Współczesne narzędzia cyfryzacji organizacji, Wydawnictwo UŁ, Łódź.</w:t>
            </w:r>
            <w:r w:rsidRPr="006A4F81">
              <w:rPr>
                <w:rFonts w:asciiTheme="majorHAnsi" w:hAnsiTheme="majorHAnsi" w:cstheme="majorHAnsi"/>
                <w:lang w:val="pl-PL"/>
              </w:rPr>
              <w:br/>
              <w:t xml:space="preserve">4. </w:t>
            </w:r>
            <w:r w:rsidRPr="006A4F81">
              <w:rPr>
                <w:rFonts w:asciiTheme="majorHAnsi" w:hAnsiTheme="majorHAnsi" w:cstheme="majorHAnsi"/>
              </w:rPr>
              <w:t>Gubbi, J., Buyya, R., Marusic, S., Palaniswami, M., 2013: Internet of Things (IoT): A vision, architectural elements, and future directions, Future Generation Computer Systems, 29(7), 1645–1660.</w:t>
            </w:r>
            <w:r w:rsidRPr="006A4F81">
              <w:rPr>
                <w:rFonts w:asciiTheme="majorHAnsi" w:hAnsiTheme="majorHAnsi" w:cstheme="majorHAnsi"/>
              </w:rPr>
              <w:br/>
              <w:t>5. Greengard, S., 2021: The Internet of Things, MIT Press.</w:t>
            </w:r>
          </w:p>
        </w:tc>
      </w:tr>
      <w:tr w:rsidR="4549D576" w:rsidRPr="00490669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Uwagi dodatkowe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822855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Załączniki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490669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490669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490669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590458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6A4F81" w:rsidRDefault="4549D576" w:rsidP="4549D576">
            <w:pPr>
              <w:rPr>
                <w:rFonts w:asciiTheme="majorHAnsi" w:hAnsiTheme="majorHAnsi" w:cstheme="majorHAnsi"/>
              </w:rPr>
            </w:pPr>
            <w:r w:rsidRPr="006A4F81">
              <w:rPr>
                <w:rFonts w:asciiTheme="majorHAnsi" w:eastAsia="Calibri" w:hAnsiTheme="majorHAnsi" w:cstheme="majorHAnsi"/>
              </w:rPr>
              <w:t>Efekty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916FC9" w14:textId="77777777" w:rsidR="00212AB0" w:rsidRPr="006A4F81" w:rsidRDefault="006D4C7F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hAnsiTheme="majorHAnsi" w:cstheme="majorHAnsi"/>
                <w:lang w:val="pl-PL"/>
              </w:rPr>
              <w:t>W1 – Student zna i rozumie podstawy funkcjonowania systemu wsparcia decyzji jako elementu systemu informacyjnego logistyki.</w:t>
            </w:r>
            <w:r w:rsidRPr="006A4F81">
              <w:rPr>
                <w:rFonts w:asciiTheme="majorHAnsi" w:hAnsiTheme="majorHAnsi" w:cstheme="majorHAnsi"/>
                <w:lang w:val="pl-PL"/>
              </w:rPr>
              <w:br/>
              <w:t>W2 – Student zna i rozumie znaczenie wspomagania informatycznego procesów decyzyjnych w logistyce.</w:t>
            </w:r>
          </w:p>
        </w:tc>
      </w:tr>
      <w:tr w:rsidR="4549D576" w:rsidRPr="00590458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6A4F81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6A4F81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6A4F81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6A4F81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lastRenderedPageBreak/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590458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Autor scenariusza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1DDD23" w14:textId="77777777" w:rsidR="00DA6152" w:rsidRDefault="00DA6152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1E85B67B" w14:textId="77777777" w:rsidR="00DA6152" w:rsidRDefault="00DA6152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14B929CF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jest udostępniony na licencji Creative Commons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„GreenTechEducation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590458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>Autor załączników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BBFB8E" w14:textId="77777777" w:rsidR="00DA6152" w:rsidRDefault="00DA6152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66F10484" w14:textId="77777777" w:rsidR="00DA6152" w:rsidRDefault="00DA6152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27AE5B4B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jest udostępniony na licencji Creative Commons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„GreenTechEducation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590458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07BB1" w14:textId="77777777" w:rsidR="001A60D5" w:rsidRDefault="001A60D5" w:rsidP="00521628">
      <w:pPr>
        <w:spacing w:after="0" w:line="240" w:lineRule="auto"/>
      </w:pPr>
      <w:r>
        <w:separator/>
      </w:r>
    </w:p>
  </w:endnote>
  <w:endnote w:type="continuationSeparator" w:id="0">
    <w:p w14:paraId="4E609757" w14:textId="77777777" w:rsidR="001A60D5" w:rsidRDefault="001A60D5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B47EA" w14:textId="77777777" w:rsidR="001A60D5" w:rsidRDefault="001A60D5" w:rsidP="00521628">
      <w:pPr>
        <w:spacing w:after="0" w:line="240" w:lineRule="auto"/>
      </w:pPr>
      <w:r>
        <w:separator/>
      </w:r>
    </w:p>
  </w:footnote>
  <w:footnote w:type="continuationSeparator" w:id="0">
    <w:p w14:paraId="1EE2E39B" w14:textId="77777777" w:rsidR="001A60D5" w:rsidRDefault="001A60D5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34616"/>
    <w:rsid w:val="00045208"/>
    <w:rsid w:val="00050B1D"/>
    <w:rsid w:val="0006063C"/>
    <w:rsid w:val="00077043"/>
    <w:rsid w:val="00091956"/>
    <w:rsid w:val="000C6601"/>
    <w:rsid w:val="000F1F39"/>
    <w:rsid w:val="000F3C6B"/>
    <w:rsid w:val="001210B4"/>
    <w:rsid w:val="001249B2"/>
    <w:rsid w:val="00124DA1"/>
    <w:rsid w:val="0015074B"/>
    <w:rsid w:val="001620A4"/>
    <w:rsid w:val="0019104C"/>
    <w:rsid w:val="001A60D5"/>
    <w:rsid w:val="001C2198"/>
    <w:rsid w:val="001C5CD9"/>
    <w:rsid w:val="001E36CC"/>
    <w:rsid w:val="001F78B2"/>
    <w:rsid w:val="00212AB0"/>
    <w:rsid w:val="002246E4"/>
    <w:rsid w:val="002315DA"/>
    <w:rsid w:val="0026100B"/>
    <w:rsid w:val="0029639D"/>
    <w:rsid w:val="002A1A26"/>
    <w:rsid w:val="003055C3"/>
    <w:rsid w:val="00326F90"/>
    <w:rsid w:val="00344444"/>
    <w:rsid w:val="003542ED"/>
    <w:rsid w:val="00357740"/>
    <w:rsid w:val="003628CD"/>
    <w:rsid w:val="003C35D4"/>
    <w:rsid w:val="003E792F"/>
    <w:rsid w:val="00440461"/>
    <w:rsid w:val="0044797C"/>
    <w:rsid w:val="00490669"/>
    <w:rsid w:val="004B1589"/>
    <w:rsid w:val="004B2C15"/>
    <w:rsid w:val="004B726D"/>
    <w:rsid w:val="004D57F4"/>
    <w:rsid w:val="005143E8"/>
    <w:rsid w:val="00521628"/>
    <w:rsid w:val="005320B7"/>
    <w:rsid w:val="005441A3"/>
    <w:rsid w:val="00560CD3"/>
    <w:rsid w:val="0058212E"/>
    <w:rsid w:val="00585317"/>
    <w:rsid w:val="00590458"/>
    <w:rsid w:val="00612384"/>
    <w:rsid w:val="00636A27"/>
    <w:rsid w:val="00643F4A"/>
    <w:rsid w:val="006667E5"/>
    <w:rsid w:val="00677EC6"/>
    <w:rsid w:val="006A4F81"/>
    <w:rsid w:val="006B4C1D"/>
    <w:rsid w:val="006D4C7F"/>
    <w:rsid w:val="00727745"/>
    <w:rsid w:val="00786820"/>
    <w:rsid w:val="007F327B"/>
    <w:rsid w:val="00822855"/>
    <w:rsid w:val="008545FC"/>
    <w:rsid w:val="008644A9"/>
    <w:rsid w:val="008D6500"/>
    <w:rsid w:val="008E03F2"/>
    <w:rsid w:val="008E343A"/>
    <w:rsid w:val="00976B8B"/>
    <w:rsid w:val="009E7386"/>
    <w:rsid w:val="009F2398"/>
    <w:rsid w:val="00A05AC4"/>
    <w:rsid w:val="00A1657F"/>
    <w:rsid w:val="00A2642D"/>
    <w:rsid w:val="00A34DB2"/>
    <w:rsid w:val="00A85B5F"/>
    <w:rsid w:val="00AA1D8D"/>
    <w:rsid w:val="00AC1286"/>
    <w:rsid w:val="00AC4AA1"/>
    <w:rsid w:val="00AE453A"/>
    <w:rsid w:val="00B03A8B"/>
    <w:rsid w:val="00B47730"/>
    <w:rsid w:val="00B61344"/>
    <w:rsid w:val="00B734AA"/>
    <w:rsid w:val="00BA4DD9"/>
    <w:rsid w:val="00BB04C8"/>
    <w:rsid w:val="00BE192A"/>
    <w:rsid w:val="00C16342"/>
    <w:rsid w:val="00C5174D"/>
    <w:rsid w:val="00C551F5"/>
    <w:rsid w:val="00C66032"/>
    <w:rsid w:val="00CB0664"/>
    <w:rsid w:val="00CB0B7C"/>
    <w:rsid w:val="00D054A7"/>
    <w:rsid w:val="00D35803"/>
    <w:rsid w:val="00D64982"/>
    <w:rsid w:val="00D95725"/>
    <w:rsid w:val="00DA6152"/>
    <w:rsid w:val="00E316F3"/>
    <w:rsid w:val="00E3563D"/>
    <w:rsid w:val="00E41A6D"/>
    <w:rsid w:val="00E929D6"/>
    <w:rsid w:val="00F10D03"/>
    <w:rsid w:val="00F42C14"/>
    <w:rsid w:val="00F5150A"/>
    <w:rsid w:val="00F64836"/>
    <w:rsid w:val="00FC05FF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897</Words>
  <Characters>5388</Characters>
  <Application>Microsoft Office Word</Application>
  <DocSecurity>0</DocSecurity>
  <Lines>44</Lines>
  <Paragraphs>12</Paragraphs>
  <ScaleCrop>false</ScaleCrop>
  <Manager/>
  <Company/>
  <LinksUpToDate>false</LinksUpToDate>
  <CharactersWithSpaces>6273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5</cp:revision>
  <dcterms:created xsi:type="dcterms:W3CDTF">2026-07-21T16:52:00Z</dcterms:created>
  <dcterms:modified xsi:type="dcterms:W3CDTF">2026-07-22T14:22:00Z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