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Pr="00706A48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</w:pPr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SCENARIUSZ ZAJĘĆ </w:t>
      </w:r>
      <w:r w:rsidRPr="00706A48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706A48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706A48">
        <w:rPr>
          <w:rStyle w:val="normaltextrun"/>
          <w:rFonts w:ascii="Calibri" w:hAnsi="Calibri" w:cs="Calibri"/>
          <w:color w:val="000000"/>
          <w:shd w:val="clear" w:color="auto" w:fill="FFFFFF"/>
          <w:lang w:val="pl-PL"/>
        </w:rPr>
        <w:t>realizowany w ramach projektu: </w:t>
      </w:r>
      <w:r w:rsidRPr="00706A48">
        <w:rPr>
          <w:rStyle w:val="scxw141761663"/>
          <w:rFonts w:ascii="Calibri" w:hAnsi="Calibri" w:cs="Calibri"/>
          <w:color w:val="000000"/>
          <w:shd w:val="clear" w:color="auto" w:fill="FFFFFF"/>
          <w:lang w:val="pl-PL"/>
        </w:rPr>
        <w:t> </w:t>
      </w:r>
      <w:r w:rsidRPr="00706A48">
        <w:rPr>
          <w:rFonts w:ascii="Calibri" w:hAnsi="Calibri" w:cs="Calibri"/>
          <w:color w:val="000000"/>
          <w:shd w:val="clear" w:color="auto" w:fill="FFFFFF"/>
          <w:lang w:val="pl-PL"/>
        </w:rPr>
        <w:br/>
      </w:r>
      <w:r w:rsidRPr="00706A48"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  <w:lang w:val="pl-PL"/>
        </w:rPr>
        <w:t>„GreenTechEducation – SGGW dla gospodarki przyszłości” nr umowy: FERS.01.05-IP.08-0330/23-00</w:t>
      </w:r>
      <w:r w:rsidRPr="00706A48">
        <w:rPr>
          <w:rStyle w:val="eop"/>
          <w:rFonts w:ascii="Calibri" w:hAnsi="Calibri" w:cs="Calibri"/>
          <w:color w:val="000000"/>
          <w:shd w:val="clear" w:color="auto" w:fill="FFFFFF"/>
          <w:lang w:val="pl-PL"/>
        </w:rPr>
        <w:t> </w:t>
      </w:r>
    </w:p>
    <w:p w14:paraId="4D049BA5" w14:textId="0806DEF4" w:rsidR="551F1297" w:rsidRPr="0044059F" w:rsidRDefault="551F1297" w:rsidP="4549D576">
      <w:pPr>
        <w:pStyle w:val="Nagwek1"/>
        <w:rPr>
          <w:color w:val="auto"/>
          <w:lang w:val="pl-PL"/>
        </w:rPr>
      </w:pPr>
      <w:r w:rsidRPr="0044059F">
        <w:rPr>
          <w:rFonts w:ascii="Calibri" w:eastAsia="Calibri" w:hAnsi="Calibri" w:cs="Calibri"/>
          <w:color w:val="000000" w:themeColor="text1"/>
          <w:sz w:val="24"/>
          <w:szCs w:val="24"/>
          <w:lang w:val="pl-PL"/>
        </w:rPr>
        <w:t>I</w:t>
      </w:r>
      <w:r w:rsidRPr="0044059F">
        <w:rPr>
          <w:rFonts w:ascii="Calibri" w:eastAsia="Calibri" w:hAnsi="Calibri" w:cs="Calibri"/>
          <w:color w:val="auto"/>
          <w:sz w:val="24"/>
          <w:szCs w:val="24"/>
          <w:lang w:val="pl-PL"/>
        </w:rPr>
        <w:t>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4059F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Przedmiot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6722FC50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Chirurgia ogólna i anestezjologia</w:t>
            </w:r>
          </w:p>
        </w:tc>
      </w:tr>
      <w:tr w:rsidR="4549D576" w:rsidRPr="0044059F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Kierunek studiów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72A52811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706A48" w:rsidRPr="0044059F">
              <w:rPr>
                <w:rFonts w:ascii="Calibri" w:eastAsia="Calibri" w:hAnsi="Calibri" w:cs="Calibri"/>
                <w:lang w:val="pl-PL"/>
              </w:rPr>
              <w:t>weterynaria</w:t>
            </w:r>
          </w:p>
        </w:tc>
      </w:tr>
      <w:tr w:rsidR="4549D576" w:rsidRPr="0044059F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Poziom studiów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3BA183F4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jednolite magisterskie </w:t>
            </w:r>
          </w:p>
        </w:tc>
      </w:tr>
      <w:tr w:rsidR="4549D576" w:rsidRPr="0044059F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Semestr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1F0C7DE3" w:rsidR="4549D576" w:rsidRPr="0044059F" w:rsidRDefault="002041AF" w:rsidP="4549D576">
            <w:pPr>
              <w:rPr>
                <w:lang w:val="pl-PL"/>
              </w:rPr>
            </w:pPr>
            <w:r w:rsidRPr="0044059F">
              <w:rPr>
                <w:lang w:val="pl-PL"/>
              </w:rPr>
              <w:t>Semestr 6</w:t>
            </w:r>
          </w:p>
        </w:tc>
      </w:tr>
      <w:tr w:rsidR="4549D576" w:rsidRPr="0044059F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Jednostka organizacyjna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14BE3FC1" w:rsidR="4549D576" w:rsidRPr="0044059F" w:rsidRDefault="002041AF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Wydział Medycyny Weterynaryjnej</w:t>
            </w:r>
          </w:p>
        </w:tc>
      </w:tr>
      <w:tr w:rsidR="4549D576" w:rsidRPr="0044059F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Liczba godzin (łącznie):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1447BC7A" w:rsidR="4549D576" w:rsidRPr="0044059F" w:rsidRDefault="002041AF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45</w:t>
            </w:r>
          </w:p>
        </w:tc>
      </w:tr>
      <w:tr w:rsidR="4549D576" w:rsidRPr="0044059F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Liczba scenariuszy w przedmiocie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38F1DF10" w:rsidR="4549D576" w:rsidRPr="0044059F" w:rsidRDefault="002041AF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4</w:t>
            </w:r>
          </w:p>
        </w:tc>
      </w:tr>
      <w:tr w:rsidR="4549D576" w:rsidRPr="0044059F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Liczba godzin wykładów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0A8445E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15</w:t>
            </w:r>
          </w:p>
        </w:tc>
      </w:tr>
      <w:tr w:rsidR="4549D576" w:rsidRPr="0044059F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Liczba godzin ćwiczeń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5D02BCA5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30</w:t>
            </w:r>
          </w:p>
        </w:tc>
      </w:tr>
      <w:tr w:rsidR="4549D576" w:rsidRPr="0044059F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Liczba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5C60E425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4</w:t>
            </w:r>
          </w:p>
        </w:tc>
      </w:tr>
      <w:tr w:rsidR="4549D576" w:rsidRPr="0044059F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Koordynator przedmiotu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7A44270F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612C77" w:rsidRPr="0044059F">
              <w:rPr>
                <w:rFonts w:ascii="Calibri" w:eastAsia="Calibri" w:hAnsi="Calibri" w:cs="Calibri"/>
                <w:lang w:val="pl-PL"/>
              </w:rPr>
              <w:t xml:space="preserve">Prof. dr hab.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Jacek Sterna</w:t>
            </w:r>
          </w:p>
        </w:tc>
      </w:tr>
    </w:tbl>
    <w:p w14:paraId="6B2CB23D" w14:textId="3B74215B" w:rsidR="551F1297" w:rsidRPr="0044059F" w:rsidRDefault="551F1297" w:rsidP="4549D576">
      <w:pPr>
        <w:pStyle w:val="Nagwek1"/>
        <w:rPr>
          <w:color w:val="auto"/>
          <w:lang w:val="pl-PL"/>
        </w:rPr>
      </w:pPr>
      <w:r w:rsidRPr="0044059F">
        <w:rPr>
          <w:rFonts w:ascii="Calibri" w:eastAsia="Calibri" w:hAnsi="Calibri" w:cs="Calibri"/>
          <w:color w:val="auto"/>
          <w:sz w:val="24"/>
          <w:szCs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4059F" w14:paraId="1F3226C2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Scenariusz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2727DD4F" w:rsidR="4549D576" w:rsidRPr="0044059F" w:rsidRDefault="00893436" w:rsidP="4549D576">
            <w:pPr>
              <w:rPr>
                <w:lang w:val="pl-PL"/>
              </w:rPr>
            </w:pPr>
            <w:r>
              <w:rPr>
                <w:lang w:val="pl-PL"/>
              </w:rPr>
              <w:t>5</w:t>
            </w:r>
          </w:p>
        </w:tc>
      </w:tr>
      <w:tr w:rsidR="4549D576" w:rsidRPr="0044059F" w14:paraId="4D393EB1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Temat zajęć/blok tematyczny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64AEC5EC" w:rsidR="4549D576" w:rsidRPr="0044059F" w:rsidRDefault="00893436" w:rsidP="4549D576">
            <w:pPr>
              <w:rPr>
                <w:lang w:val="pl-PL"/>
              </w:rPr>
            </w:pPr>
            <w:r w:rsidRPr="00893436">
              <w:rPr>
                <w:rFonts w:ascii="Calibri" w:eastAsia="Calibri" w:hAnsi="Calibri" w:cs="Calibri"/>
                <w:b/>
                <w:bCs/>
              </w:rPr>
              <w:t>Badanie kliniczne w chirurgii małych zwierząt z wykorzystaniem wybranych modeli szkoleniowych</w:t>
            </w:r>
          </w:p>
        </w:tc>
      </w:tr>
      <w:tr w:rsidR="4549D576" w:rsidRPr="0044059F" w14:paraId="339C660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Forma zajęć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E3469D3" w:rsidR="4549D576" w:rsidRPr="0044059F" w:rsidRDefault="00612C77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Ć</w:t>
            </w:r>
            <w:r w:rsidR="4549D576" w:rsidRPr="0044059F">
              <w:rPr>
                <w:rFonts w:ascii="Calibri" w:eastAsia="Calibri" w:hAnsi="Calibri" w:cs="Calibri"/>
                <w:lang w:val="pl-PL"/>
              </w:rPr>
              <w:t>wiczenia</w:t>
            </w:r>
          </w:p>
        </w:tc>
      </w:tr>
      <w:tr w:rsidR="4549D576" w:rsidRPr="0044059F" w14:paraId="79BFCE16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Czas realizacji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1A2FE680" w:rsidR="4549D576" w:rsidRPr="0044059F" w:rsidRDefault="008C7EE8" w:rsidP="4549D576">
            <w:pPr>
              <w:rPr>
                <w:lang w:val="pl-PL"/>
              </w:rPr>
            </w:pPr>
            <w:r w:rsidRPr="0044059F">
              <w:rPr>
                <w:lang w:val="pl-PL"/>
              </w:rPr>
              <w:t>90</w:t>
            </w:r>
            <w:r w:rsidR="007E4B8F" w:rsidRPr="0044059F">
              <w:rPr>
                <w:lang w:val="pl-PL"/>
              </w:rPr>
              <w:t xml:space="preserve"> minut</w:t>
            </w:r>
          </w:p>
        </w:tc>
      </w:tr>
      <w:tr w:rsidR="4549D576" w:rsidRPr="0044059F" w14:paraId="1097889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Cel główny jednostki dydaktycznej/bloku tematycznego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7ED066AF" w:rsidR="4549D576" w:rsidRPr="0044059F" w:rsidRDefault="00893436" w:rsidP="4549D576">
            <w:pPr>
              <w:rPr>
                <w:lang w:val="pl-PL"/>
              </w:rPr>
            </w:pPr>
            <w:r w:rsidRPr="00893436">
              <w:t>Zapoznanie studentów z zasadami przeprowadzania badania klinicznego pacjenta chirurgicznego u małych zwierząt oraz wykorzystaniem wybranych modeli szkoleniowych do nauki techniki badania i identyfikacji podstawowych struktur anatomicznych wykorzystywanych w diagnostyce chirurgicznej.</w:t>
            </w:r>
          </w:p>
        </w:tc>
      </w:tr>
      <w:tr w:rsidR="4549D576" w:rsidRPr="0044059F" w14:paraId="452D20ED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Cele szczegółowe jednostki dydaktycznej/bloku tematycznego/modułu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93C62C" w14:textId="77777777" w:rsidR="00893436" w:rsidRPr="00893436" w:rsidRDefault="00893436" w:rsidP="00893436">
            <w:pPr>
              <w:rPr>
                <w:lang w:val="pl-PL"/>
              </w:rPr>
            </w:pPr>
            <w:r w:rsidRPr="00893436">
              <w:rPr>
                <w:lang w:val="pl-PL"/>
              </w:rPr>
              <w:t>Po zakończeniu zajęć student:</w:t>
            </w:r>
          </w:p>
          <w:p w14:paraId="53264C57" w14:textId="77777777" w:rsidR="00893436" w:rsidRPr="00893436" w:rsidRDefault="00893436" w:rsidP="00893436">
            <w:pPr>
              <w:numPr>
                <w:ilvl w:val="0"/>
                <w:numId w:val="25"/>
              </w:numPr>
              <w:rPr>
                <w:lang w:val="pl-PL"/>
              </w:rPr>
            </w:pPr>
            <w:r w:rsidRPr="00893436">
              <w:rPr>
                <w:lang w:val="pl-PL"/>
              </w:rPr>
              <w:t xml:space="preserve">zna kolejność przeprowadzania badania klinicznego pacjenta chirurgicznego, </w:t>
            </w:r>
          </w:p>
          <w:p w14:paraId="7F4B94F2" w14:textId="77777777" w:rsidR="00893436" w:rsidRPr="00893436" w:rsidRDefault="00893436" w:rsidP="00893436">
            <w:pPr>
              <w:numPr>
                <w:ilvl w:val="0"/>
                <w:numId w:val="25"/>
              </w:numPr>
              <w:rPr>
                <w:lang w:val="pl-PL"/>
              </w:rPr>
            </w:pPr>
            <w:r w:rsidRPr="00893436">
              <w:rPr>
                <w:lang w:val="pl-PL"/>
              </w:rPr>
              <w:t xml:space="preserve">rozpoznaje elementy badania narządu ruchu, jamy brzusznej oraz klatki piersiowej, </w:t>
            </w:r>
          </w:p>
          <w:p w14:paraId="119E04F9" w14:textId="77777777" w:rsidR="00893436" w:rsidRPr="00893436" w:rsidRDefault="00893436" w:rsidP="00893436">
            <w:pPr>
              <w:numPr>
                <w:ilvl w:val="0"/>
                <w:numId w:val="25"/>
              </w:numPr>
              <w:rPr>
                <w:lang w:val="pl-PL"/>
              </w:rPr>
            </w:pPr>
            <w:r w:rsidRPr="00893436">
              <w:rPr>
                <w:b/>
                <w:bCs/>
                <w:lang w:val="pl-PL"/>
              </w:rPr>
              <w:lastRenderedPageBreak/>
              <w:t>wie, jak przeprowadzić podstawowe badanie narządu ruchu zgodnie z przyjętym schematem badania klinicznego,</w:t>
            </w:r>
            <w:r w:rsidRPr="00893436">
              <w:rPr>
                <w:lang w:val="pl-PL"/>
              </w:rPr>
              <w:t xml:space="preserve"> </w:t>
            </w:r>
          </w:p>
          <w:p w14:paraId="76317E13" w14:textId="77777777" w:rsidR="00893436" w:rsidRPr="00893436" w:rsidRDefault="00893436" w:rsidP="00893436">
            <w:pPr>
              <w:numPr>
                <w:ilvl w:val="0"/>
                <w:numId w:val="25"/>
              </w:numPr>
              <w:rPr>
                <w:lang w:val="pl-PL"/>
              </w:rPr>
            </w:pPr>
            <w:r w:rsidRPr="00893436">
              <w:rPr>
                <w:b/>
                <w:bCs/>
                <w:lang w:val="pl-PL"/>
              </w:rPr>
              <w:t>wie, jak wykonać badanie palpacyjne jamy brzusznej z wykorzystaniem modelu szkoleniowego psa,</w:t>
            </w:r>
            <w:r w:rsidRPr="00893436">
              <w:rPr>
                <w:lang w:val="pl-PL"/>
              </w:rPr>
              <w:t xml:space="preserve"> </w:t>
            </w:r>
          </w:p>
          <w:p w14:paraId="63BE92E4" w14:textId="77777777" w:rsidR="00893436" w:rsidRPr="00893436" w:rsidRDefault="00893436" w:rsidP="00893436">
            <w:pPr>
              <w:numPr>
                <w:ilvl w:val="0"/>
                <w:numId w:val="25"/>
              </w:numPr>
              <w:rPr>
                <w:lang w:val="pl-PL"/>
              </w:rPr>
            </w:pPr>
            <w:r w:rsidRPr="00893436">
              <w:rPr>
                <w:b/>
                <w:bCs/>
                <w:lang w:val="pl-PL"/>
              </w:rPr>
              <w:t>wie, jak przeprowadzić podstawowe badanie klatki piersiowej, uwzględniając oglądanie, osłuchiwanie oraz omówienie zasad wykonania punkcji klatki piersiowej,</w:t>
            </w:r>
            <w:r w:rsidRPr="00893436">
              <w:rPr>
                <w:lang w:val="pl-PL"/>
              </w:rPr>
              <w:t xml:space="preserve"> </w:t>
            </w:r>
          </w:p>
          <w:p w14:paraId="21161590" w14:textId="77777777" w:rsidR="00893436" w:rsidRPr="00893436" w:rsidRDefault="00893436" w:rsidP="00893436">
            <w:pPr>
              <w:numPr>
                <w:ilvl w:val="0"/>
                <w:numId w:val="25"/>
              </w:numPr>
              <w:rPr>
                <w:lang w:val="pl-PL"/>
              </w:rPr>
            </w:pPr>
            <w:r w:rsidRPr="00893436">
              <w:rPr>
                <w:lang w:val="pl-PL"/>
              </w:rPr>
              <w:t xml:space="preserve">identyfikuje podstawowe narządy jamy brzusznej na modelu psa, </w:t>
            </w:r>
          </w:p>
          <w:p w14:paraId="6745FBE5" w14:textId="77777777" w:rsidR="00893436" w:rsidRPr="00893436" w:rsidRDefault="00893436" w:rsidP="00893436">
            <w:pPr>
              <w:numPr>
                <w:ilvl w:val="0"/>
                <w:numId w:val="25"/>
              </w:numPr>
              <w:rPr>
                <w:lang w:val="pl-PL"/>
              </w:rPr>
            </w:pPr>
            <w:r w:rsidRPr="00893436">
              <w:rPr>
                <w:lang w:val="pl-PL"/>
              </w:rPr>
              <w:t xml:space="preserve">rozpoznaje znaczenie badania klinicznego w kwalifikacji pacjenta do zabiegu operacyjnego, </w:t>
            </w:r>
          </w:p>
          <w:p w14:paraId="02DD5E15" w14:textId="77777777" w:rsidR="00893436" w:rsidRPr="00893436" w:rsidRDefault="00893436" w:rsidP="00893436">
            <w:pPr>
              <w:numPr>
                <w:ilvl w:val="0"/>
                <w:numId w:val="25"/>
              </w:numPr>
              <w:rPr>
                <w:lang w:val="pl-PL"/>
              </w:rPr>
            </w:pPr>
            <w:r w:rsidRPr="00893436">
              <w:rPr>
                <w:lang w:val="pl-PL"/>
              </w:rPr>
              <w:t>stosuje zasady ergonomii oraz bezpieczeństwa podczas wykonywania ćwiczeń praktycznych.</w:t>
            </w:r>
          </w:p>
          <w:p w14:paraId="270269CA" w14:textId="1B8A277C" w:rsidR="00310097" w:rsidRPr="0044059F" w:rsidRDefault="00310097" w:rsidP="006334BA">
            <w:pPr>
              <w:rPr>
                <w:lang w:val="pl-PL"/>
              </w:rPr>
            </w:pPr>
          </w:p>
        </w:tc>
      </w:tr>
      <w:tr w:rsidR="4549D576" w:rsidRPr="0044059F" w14:paraId="3E5F2314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FC015" w14:textId="13F092B7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komputer, projektor multimedialny, prezentacja PowerPoint, modele i symulatory weterynaryjne, zestawy chirurgiczne, środki do dezynfekcji, </w:t>
            </w:r>
          </w:p>
          <w:p w14:paraId="4AA8ADDC" w14:textId="6DFD87C3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materiały jednorazowe, </w:t>
            </w:r>
            <w:r w:rsidR="00893436" w:rsidRPr="00893436">
              <w:rPr>
                <w:rFonts w:ascii="Calibri" w:eastAsia="Calibri" w:hAnsi="Calibri" w:cs="Calibri"/>
              </w:rPr>
              <w:t>stetoskop</w:t>
            </w:r>
            <w:r w:rsidR="00893436">
              <w:rPr>
                <w:rFonts w:ascii="Calibri" w:eastAsia="Calibri" w:hAnsi="Calibri" w:cs="Calibri"/>
              </w:rPr>
              <w:t>,</w:t>
            </w:r>
          </w:p>
          <w:p w14:paraId="4BBCE0D2" w14:textId="676A2ACF" w:rsidR="4549D576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rękawiczki ochronne, sprzęt wykorzystywany podczas przygotowania pacjenta do zabiegu.</w:t>
            </w:r>
          </w:p>
        </w:tc>
      </w:tr>
      <w:tr w:rsidR="4549D576" w:rsidRPr="0044059F" w14:paraId="44300459" w14:textId="77777777" w:rsidTr="4B4F1B7E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Czynności organizacyjne i przygotowawcze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43C666" w14:textId="29985371" w:rsidR="4549D576" w:rsidRPr="0044059F" w:rsidRDefault="00893436" w:rsidP="4549D576">
            <w:pPr>
              <w:rPr>
                <w:lang w:val="pl-PL"/>
              </w:rPr>
            </w:pPr>
            <w:r w:rsidRPr="00893436">
              <w:rPr>
                <w:rFonts w:ascii="Calibri" w:eastAsia="Calibri" w:hAnsi="Calibri" w:cs="Calibri"/>
              </w:rPr>
              <w:t>Przygotowanie stanowisk dydaktycznych obejmuje sprawdzenie dostępności modelu jamy brzusznej psa, przygotowanie prezentacji multimedialnej oraz sprzętu wykorzystywanego podczas demonstracji badania klinicznego. Prowadzący przedstawia cele zajęć, organizację ćwiczeń oraz zasady bezpiecznej pracy z modelami szkoleniowymi i pacjentami klinicznymi.</w:t>
            </w:r>
          </w:p>
        </w:tc>
      </w:tr>
    </w:tbl>
    <w:p w14:paraId="457686D5" w14:textId="04D697BB" w:rsidR="551F1297" w:rsidRPr="0044059F" w:rsidRDefault="551F1297" w:rsidP="4549D576">
      <w:pPr>
        <w:pStyle w:val="Nagwek1"/>
        <w:rPr>
          <w:color w:val="auto"/>
          <w:lang w:val="pl-PL"/>
        </w:rPr>
      </w:pPr>
      <w:r w:rsidRPr="0044059F">
        <w:rPr>
          <w:rFonts w:ascii="Calibri" w:eastAsia="Calibri" w:hAnsi="Calibri" w:cs="Calibri"/>
          <w:color w:val="auto"/>
          <w:sz w:val="24"/>
          <w:szCs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4059F" w14:paraId="09B972FA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40769345" w:rsidR="4549D576" w:rsidRPr="0044059F" w:rsidRDefault="00893436" w:rsidP="4549D576">
            <w:pPr>
              <w:rPr>
                <w:lang w:val="pl-PL"/>
              </w:rPr>
            </w:pPr>
            <w:r w:rsidRPr="00893436">
              <w:t>Wprowadzenie do badania klinicznego pacjenta chirurgicznego</w:t>
            </w:r>
          </w:p>
        </w:tc>
      </w:tr>
      <w:tr w:rsidR="4549D576" w:rsidRPr="0044059F" w14:paraId="16784BF6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29F63D33" w:rsidR="4549D576" w:rsidRPr="0044059F" w:rsidRDefault="00E15201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1</w:t>
            </w:r>
            <w:r w:rsidR="00AA2F28" w:rsidRPr="0044059F">
              <w:rPr>
                <w:rFonts w:ascii="Calibri" w:eastAsia="Calibri" w:hAnsi="Calibri" w:cs="Calibri"/>
                <w:lang w:val="pl-PL"/>
              </w:rPr>
              <w:t>0</w:t>
            </w:r>
            <w:r w:rsidRPr="0044059F">
              <w:rPr>
                <w:rFonts w:ascii="Calibri" w:eastAsia="Calibri" w:hAnsi="Calibri" w:cs="Calibri"/>
                <w:lang w:val="pl-PL"/>
              </w:rPr>
              <w:t xml:space="preserve"> min</w:t>
            </w:r>
          </w:p>
        </w:tc>
      </w:tr>
      <w:tr w:rsidR="4549D576" w:rsidRPr="0044059F" w14:paraId="545F9491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FB0F28" w14:textId="652360E9" w:rsidR="008C3D20" w:rsidRPr="0044059F" w:rsidRDefault="00893436" w:rsidP="0044059F">
            <w:pPr>
              <w:rPr>
                <w:lang w:val="pl-PL"/>
              </w:rPr>
            </w:pPr>
            <w:r w:rsidRPr="00893436">
              <w:t>Omówienie znaczenia badania klinicznego w chirurgii małych zwierząt, przedstawienie kolejności badania pacjenta oraz roli badania klinicznego w kwalifikacji do zabiegu operacyjnego. Przypomnienie zasad bezpieczeństwa i ergonomii pracy podczas badania.</w:t>
            </w:r>
          </w:p>
        </w:tc>
      </w:tr>
      <w:tr w:rsidR="4549D576" w:rsidRPr="0044059F" w14:paraId="43106AFA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lastRenderedPageBreak/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384B96D8" w:rsidR="4549D576" w:rsidRPr="0044059F" w:rsidRDefault="00893436" w:rsidP="4549D576">
            <w:pPr>
              <w:rPr>
                <w:lang w:val="pl-PL"/>
              </w:rPr>
            </w:pPr>
            <w:r w:rsidRPr="00893436">
              <w:t>Badanie narządu ruchu oraz klatki piersiowej</w:t>
            </w:r>
          </w:p>
        </w:tc>
      </w:tr>
      <w:tr w:rsidR="4549D576" w:rsidRPr="0044059F" w14:paraId="531E2933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7DEEF355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893436">
              <w:rPr>
                <w:rFonts w:ascii="Calibri" w:eastAsia="Calibri" w:hAnsi="Calibri" w:cs="Calibri"/>
                <w:lang w:val="pl-PL"/>
              </w:rPr>
              <w:t xml:space="preserve">30 </w:t>
            </w:r>
            <w:r w:rsidR="00E15201" w:rsidRPr="0044059F">
              <w:rPr>
                <w:rFonts w:ascii="Calibri" w:eastAsia="Calibri" w:hAnsi="Calibri" w:cs="Calibri"/>
                <w:lang w:val="pl-PL"/>
              </w:rPr>
              <w:t>min</w:t>
            </w:r>
          </w:p>
        </w:tc>
      </w:tr>
      <w:tr w:rsidR="4549D576" w:rsidRPr="0044059F" w14:paraId="4184316D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D736" w14:textId="218E7DC8" w:rsidR="00B57245" w:rsidRPr="0044059F" w:rsidRDefault="00893436" w:rsidP="00373122">
            <w:pPr>
              <w:rPr>
                <w:lang w:val="pl-PL"/>
              </w:rPr>
            </w:pPr>
            <w:r w:rsidRPr="00893436">
              <w:t>Prowadzący demonstruje podstawowe etapy badania narządu ruchu oraz badania klatki piersiowej, obejmujące oglądanie, palpację i osłuchiwanie. Omówione zostają również wskazania oraz podstawowe zasady wykonania punkcji klatki piersiowej. W miarę dostępności ćwiczenia mogą być prowadzone z udziałem pacjentów klinicznych, z zachowaniem zasad bezpieczeństwa oraz dobrostanu zwierząt.</w:t>
            </w:r>
          </w:p>
        </w:tc>
      </w:tr>
      <w:tr w:rsidR="00B57245" w:rsidRPr="0044059F" w14:paraId="643625C9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EC0E1D" w14:textId="096A5BB7" w:rsidR="00B57245" w:rsidRPr="0044059F" w:rsidRDefault="00B57245" w:rsidP="00B57245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lang w:val="pl-PL"/>
              </w:rPr>
              <w:t>Nazwa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66825" w14:textId="6906A6F5" w:rsidR="00B57245" w:rsidRPr="0044059F" w:rsidRDefault="00893436" w:rsidP="00B57245">
            <w:pPr>
              <w:rPr>
                <w:lang w:val="pl-PL"/>
              </w:rPr>
            </w:pPr>
            <w:r w:rsidRPr="00893436">
              <w:t>Badanie jamy brzusznej z wykorzystaniem modelu szkoleniowego psa</w:t>
            </w:r>
          </w:p>
        </w:tc>
      </w:tr>
      <w:tr w:rsidR="00B57245" w:rsidRPr="0044059F" w14:paraId="072509BC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5481C4" w14:textId="7D04F353" w:rsidR="00B57245" w:rsidRPr="0044059F" w:rsidRDefault="00B57245" w:rsidP="00B57245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lang w:val="pl-PL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02E557" w14:textId="15BBD159" w:rsidR="00B57245" w:rsidRPr="0044059F" w:rsidRDefault="009B0A52" w:rsidP="00B57245">
            <w:pPr>
              <w:rPr>
                <w:lang w:val="pl-PL"/>
              </w:rPr>
            </w:pPr>
            <w:r w:rsidRPr="0044059F">
              <w:rPr>
                <w:lang w:val="pl-PL"/>
              </w:rPr>
              <w:t>4</w:t>
            </w:r>
            <w:r w:rsidR="008C7EE8" w:rsidRPr="0044059F">
              <w:rPr>
                <w:lang w:val="pl-PL"/>
              </w:rPr>
              <w:t>0</w:t>
            </w:r>
            <w:r w:rsidR="00294596" w:rsidRPr="0044059F">
              <w:rPr>
                <w:lang w:val="pl-PL"/>
              </w:rPr>
              <w:t xml:space="preserve"> minut</w:t>
            </w:r>
          </w:p>
        </w:tc>
      </w:tr>
      <w:tr w:rsidR="00B57245" w:rsidRPr="0044059F" w14:paraId="4C34E4D5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F31D95" w14:textId="6D0901B4" w:rsidR="00B57245" w:rsidRPr="0044059F" w:rsidRDefault="00B57245" w:rsidP="00B57245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lang w:val="pl-PL"/>
              </w:rPr>
              <w:t xml:space="preserve">Sekwencja działań, zadań ćwiczeń lub innych aktywności w ramach zagadnienia </w:t>
            </w:r>
            <w:r w:rsidR="00C97566" w:rsidRPr="0044059F">
              <w:rPr>
                <w:lang w:val="pl-PL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C29E05" w14:textId="5750DF7F" w:rsidR="00B57245" w:rsidRPr="0044059F" w:rsidRDefault="00893436" w:rsidP="00373122">
            <w:pPr>
              <w:rPr>
                <w:lang w:val="pl-PL"/>
              </w:rPr>
            </w:pPr>
            <w:r w:rsidRPr="00893436">
              <w:t>Prowadzący przedstawia technikę badania palpacyjnego jamy brzusznej z wykorzystaniem modelu szkoleniowego psa. Studenci zapoznają się z lokalizacją podstawowych narządów jamy brzusznej, kolejnością badania palpacyjnego oraz zasadami interpretacji podstawowych zmian wykrywanych podczas badania. Ćwiczenia umożliwiają wielokrotne powtarzanie procedury oraz doskonalenie techniki badania w warunkach symulowanych.</w:t>
            </w:r>
          </w:p>
        </w:tc>
      </w:tr>
      <w:tr w:rsidR="00E15201" w:rsidRPr="0044059F" w14:paraId="4DF733AB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5E5ECE" w14:textId="4AA6598C" w:rsidR="00E15201" w:rsidRPr="0044059F" w:rsidRDefault="00E15201" w:rsidP="00E15201">
            <w:pPr>
              <w:rPr>
                <w:lang w:val="pl-PL"/>
              </w:rPr>
            </w:pPr>
            <w:r w:rsidRPr="0044059F">
              <w:rPr>
                <w:lang w:val="pl-PL"/>
              </w:rPr>
              <w:t>Nazwa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7B0D2" w14:textId="0D8066AF" w:rsidR="00E15201" w:rsidRPr="0044059F" w:rsidRDefault="00893436" w:rsidP="0044059F">
            <w:pPr>
              <w:rPr>
                <w:lang w:val="pl-PL"/>
              </w:rPr>
            </w:pPr>
            <w:r w:rsidRPr="00893436">
              <w:t>Podsumowanie i ocena wykonanych ćwiczeń</w:t>
            </w:r>
          </w:p>
        </w:tc>
      </w:tr>
      <w:tr w:rsidR="00E15201" w:rsidRPr="0044059F" w14:paraId="11E7ACE5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9EEB8" w14:textId="67C13B01" w:rsidR="00E15201" w:rsidRPr="0044059F" w:rsidRDefault="00E15201" w:rsidP="00E15201">
            <w:pPr>
              <w:rPr>
                <w:lang w:val="pl-PL"/>
              </w:rPr>
            </w:pPr>
            <w:r w:rsidRPr="0044059F">
              <w:rPr>
                <w:lang w:val="pl-PL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594FC5" w14:textId="7CCA1B5E" w:rsidR="00E15201" w:rsidRPr="0044059F" w:rsidRDefault="008C7EE8" w:rsidP="00E15201">
            <w:pPr>
              <w:rPr>
                <w:lang w:val="pl-PL"/>
              </w:rPr>
            </w:pPr>
            <w:r w:rsidRPr="0044059F">
              <w:rPr>
                <w:lang w:val="pl-PL"/>
              </w:rPr>
              <w:t>1</w:t>
            </w:r>
            <w:r w:rsidR="00AA2F28" w:rsidRPr="0044059F">
              <w:rPr>
                <w:lang w:val="pl-PL"/>
              </w:rPr>
              <w:t>0</w:t>
            </w:r>
            <w:r w:rsidR="00E15201" w:rsidRPr="0044059F">
              <w:rPr>
                <w:lang w:val="pl-PL"/>
              </w:rPr>
              <w:t xml:space="preserve"> min</w:t>
            </w:r>
          </w:p>
          <w:p w14:paraId="7FD7B92B" w14:textId="77777777" w:rsidR="00E15201" w:rsidRPr="0044059F" w:rsidRDefault="00E15201" w:rsidP="00E15201">
            <w:pPr>
              <w:pStyle w:val="Akapitzlist"/>
              <w:rPr>
                <w:lang w:val="pl-PL"/>
              </w:rPr>
            </w:pPr>
          </w:p>
        </w:tc>
      </w:tr>
      <w:tr w:rsidR="00E15201" w:rsidRPr="0044059F" w14:paraId="52C96357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67CB91" w14:textId="7046EF9B" w:rsidR="00E15201" w:rsidRPr="0044059F" w:rsidRDefault="00E15201" w:rsidP="00E15201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F951F2" w14:textId="016C9F43" w:rsidR="00C97566" w:rsidRPr="0044059F" w:rsidRDefault="00893436" w:rsidP="00AA2F28">
            <w:pPr>
              <w:rPr>
                <w:lang w:val="pl-PL"/>
              </w:rPr>
            </w:pPr>
            <w:r w:rsidRPr="00893436">
              <w:t>Omówienie przebiegu zajęć, analiza najczęściej popełnianych błędów podczas badania klinicznego oraz wspólna ocena wykonanych ćwiczeń. Zastosowanie checklisty oceny umiejętności praktycznych oraz dyskusja podsumowująca.</w:t>
            </w:r>
          </w:p>
        </w:tc>
      </w:tr>
      <w:tr w:rsidR="00E15201" w:rsidRPr="0044059F" w14:paraId="5E2CD87B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55D71D" w14:textId="40BC7814" w:rsidR="00E15201" w:rsidRPr="0044059F" w:rsidRDefault="00E15201" w:rsidP="00E15201">
            <w:pPr>
              <w:tabs>
                <w:tab w:val="left" w:pos="2520"/>
              </w:tabs>
              <w:rPr>
                <w:lang w:val="pl-PL"/>
              </w:rPr>
            </w:pP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2A3480" w14:textId="4AD0A0FA" w:rsidR="00E15201" w:rsidRPr="0044059F" w:rsidRDefault="00E15201" w:rsidP="00E15201">
            <w:pPr>
              <w:pStyle w:val="Akapitzlist"/>
              <w:rPr>
                <w:lang w:val="pl-PL"/>
              </w:rPr>
            </w:pPr>
          </w:p>
        </w:tc>
      </w:tr>
      <w:tr w:rsidR="00E15201" w:rsidRPr="0044059F" w14:paraId="0D8EB694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B88110" w14:textId="4947B9BE" w:rsidR="00E15201" w:rsidRPr="0044059F" w:rsidRDefault="00E15201" w:rsidP="00E15201">
            <w:pPr>
              <w:tabs>
                <w:tab w:val="left" w:pos="2520"/>
              </w:tabs>
              <w:rPr>
                <w:lang w:val="pl-PL"/>
              </w:rPr>
            </w:pP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3C1217" w14:textId="19576844" w:rsidR="00E15201" w:rsidRPr="0044059F" w:rsidRDefault="00E15201" w:rsidP="00E15201">
            <w:pPr>
              <w:pStyle w:val="Akapitzlist"/>
              <w:rPr>
                <w:lang w:val="pl-PL"/>
              </w:rPr>
            </w:pPr>
          </w:p>
        </w:tc>
      </w:tr>
      <w:tr w:rsidR="00E15201" w:rsidRPr="0044059F" w14:paraId="5E4A59C7" w14:textId="77777777" w:rsidTr="00B57245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BE650" w14:textId="5FAD7AF9" w:rsidR="00E15201" w:rsidRPr="0044059F" w:rsidRDefault="00E15201" w:rsidP="00B57245">
            <w:pPr>
              <w:rPr>
                <w:lang w:val="pl-PL"/>
              </w:rPr>
            </w:pP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EF4583" w14:textId="77777777" w:rsidR="00E15201" w:rsidRPr="0044059F" w:rsidRDefault="00E15201" w:rsidP="00E15201">
            <w:pPr>
              <w:ind w:firstLine="720"/>
              <w:rPr>
                <w:lang w:val="pl-PL"/>
              </w:rPr>
            </w:pPr>
          </w:p>
        </w:tc>
      </w:tr>
    </w:tbl>
    <w:p w14:paraId="14C20F08" w14:textId="0BE51400" w:rsidR="551F1297" w:rsidRPr="0044059F" w:rsidRDefault="551F1297" w:rsidP="4549D576">
      <w:pPr>
        <w:pStyle w:val="Nagwek1"/>
        <w:rPr>
          <w:color w:val="auto"/>
          <w:lang w:val="pl-PL"/>
        </w:rPr>
      </w:pPr>
      <w:r w:rsidRPr="0044059F">
        <w:rPr>
          <w:rFonts w:ascii="Calibri" w:eastAsia="Calibri" w:hAnsi="Calibri" w:cs="Calibri"/>
          <w:color w:val="auto"/>
          <w:sz w:val="24"/>
          <w:szCs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4059F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EB3093" w14:textId="333B712B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prezentacja multimedialna, </w:t>
            </w:r>
          </w:p>
          <w:p w14:paraId="08B37CA1" w14:textId="59F58B28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pokaz praktyczny, </w:t>
            </w:r>
          </w:p>
          <w:p w14:paraId="68C0DE77" w14:textId="30983352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ćwiczenia praktyczne, </w:t>
            </w:r>
          </w:p>
          <w:p w14:paraId="4A235AFD" w14:textId="4AC6C395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praca na modelach i symulatorach, </w:t>
            </w:r>
          </w:p>
          <w:p w14:paraId="0AE9CF80" w14:textId="77777777" w:rsidR="4549D576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dyskusja podsumowująca.</w:t>
            </w:r>
          </w:p>
          <w:p w14:paraId="0B79D4EA" w14:textId="7B1CC5E4" w:rsidR="00DE6F7F" w:rsidRPr="0044059F" w:rsidRDefault="00893436" w:rsidP="009B0A52">
            <w:pPr>
              <w:rPr>
                <w:lang w:val="pl-PL"/>
              </w:rPr>
            </w:pPr>
            <w:r w:rsidRPr="00893436">
              <w:t>ćwiczenia praktyczne z wykorzystaniem modelu jamy brzusznej psa,</w:t>
            </w:r>
          </w:p>
        </w:tc>
      </w:tr>
      <w:tr w:rsidR="4549D576" w:rsidRPr="0044059F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5BF33C" w14:textId="1F0B7C1C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modele i symulatory weterynaryjne, </w:t>
            </w:r>
          </w:p>
          <w:p w14:paraId="1D8F2D79" w14:textId="78639301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lastRenderedPageBreak/>
              <w:t xml:space="preserve">zestawy do przygotowania pacjenta, </w:t>
            </w:r>
          </w:p>
          <w:p w14:paraId="09E7B814" w14:textId="699BE6A3" w:rsidR="009B0A52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materiały jednorazowe,</w:t>
            </w:r>
            <w:r w:rsidR="00893436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893436" w:rsidRPr="00893436">
              <w:rPr>
                <w:rFonts w:ascii="Calibri" w:eastAsia="Calibri" w:hAnsi="Calibri" w:cs="Calibri"/>
              </w:rPr>
              <w:t>stetoskop</w:t>
            </w: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  <w:p w14:paraId="200A2AF4" w14:textId="77777777" w:rsidR="4549D576" w:rsidRPr="0044059F" w:rsidRDefault="009B0A52" w:rsidP="009B0A52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środki do dezynfekcji.</w:t>
            </w:r>
          </w:p>
          <w:p w14:paraId="5DD183C8" w14:textId="03C78909" w:rsidR="00D21675" w:rsidRPr="0044059F" w:rsidRDefault="00D21675" w:rsidP="00D21675">
            <w:pPr>
              <w:rPr>
                <w:lang w:val="pl-PL"/>
              </w:rPr>
            </w:pPr>
          </w:p>
        </w:tc>
      </w:tr>
      <w:tr w:rsidR="4549D576" w:rsidRPr="0044059F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lastRenderedPageBreak/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5A2AC7" w14:textId="2AB86898" w:rsidR="00893436" w:rsidRPr="00893436" w:rsidRDefault="00893436" w:rsidP="00893436">
            <w:pPr>
              <w:rPr>
                <w:rFonts w:ascii="Calibri" w:eastAsia="Calibri" w:hAnsi="Calibri" w:cs="Calibri"/>
                <w:lang w:val="pl-PL"/>
              </w:rPr>
            </w:pPr>
            <w:r w:rsidRPr="00893436">
              <w:rPr>
                <w:rFonts w:ascii="Calibri" w:eastAsia="Calibri" w:hAnsi="Calibri" w:cs="Calibri"/>
                <w:lang w:val="pl-PL"/>
              </w:rPr>
              <w:t xml:space="preserve">praca indywidualna, </w:t>
            </w:r>
          </w:p>
          <w:p w14:paraId="3D27E60A" w14:textId="3A453534" w:rsidR="00893436" w:rsidRPr="00893436" w:rsidRDefault="00893436" w:rsidP="00893436">
            <w:pPr>
              <w:rPr>
                <w:rFonts w:ascii="Calibri" w:eastAsia="Calibri" w:hAnsi="Calibri" w:cs="Calibri"/>
                <w:lang w:val="pl-PL"/>
              </w:rPr>
            </w:pPr>
            <w:r w:rsidRPr="00893436">
              <w:rPr>
                <w:rFonts w:ascii="Calibri" w:eastAsia="Calibri" w:hAnsi="Calibri" w:cs="Calibri"/>
                <w:lang w:val="pl-PL"/>
              </w:rPr>
              <w:t xml:space="preserve">praca w parach, </w:t>
            </w:r>
          </w:p>
          <w:p w14:paraId="68604B48" w14:textId="2F1D60E8" w:rsidR="4549D576" w:rsidRPr="0044059F" w:rsidRDefault="00893436" w:rsidP="00893436">
            <w:pPr>
              <w:rPr>
                <w:lang w:val="pl-PL"/>
              </w:rPr>
            </w:pPr>
            <w:r w:rsidRPr="00893436">
              <w:rPr>
                <w:rFonts w:ascii="Calibri" w:eastAsia="Calibri" w:hAnsi="Calibri" w:cs="Calibri"/>
                <w:lang w:val="pl-PL"/>
              </w:rPr>
              <w:t>praca w małych grupach.</w:t>
            </w:r>
          </w:p>
        </w:tc>
      </w:tr>
      <w:tr w:rsidR="4549D576" w:rsidRPr="0044059F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5B8B3C" w14:textId="6F2194B0" w:rsidR="004F45FD" w:rsidRPr="0044059F" w:rsidRDefault="004F45FD" w:rsidP="004F45FD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b/>
                <w:bCs/>
                <w:lang w:val="pl-PL"/>
              </w:rPr>
              <w:t>Fossum T.W.</w:t>
            </w: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Pr="0044059F">
              <w:rPr>
                <w:rFonts w:ascii="Calibri" w:eastAsia="Calibri" w:hAnsi="Calibri" w:cs="Calibri"/>
                <w:i/>
                <w:iCs/>
                <w:lang w:val="pl-PL"/>
              </w:rPr>
              <w:t>Chirurgia małych zwierząt. Tom 1.</w:t>
            </w:r>
            <w:r w:rsidRPr="0044059F">
              <w:rPr>
                <w:rFonts w:ascii="Calibri" w:eastAsia="Calibri" w:hAnsi="Calibri" w:cs="Calibri"/>
                <w:lang w:val="pl-PL"/>
              </w:rPr>
              <w:t xml:space="preserve"> Edra Urban &amp; Partner. </w:t>
            </w:r>
          </w:p>
          <w:p w14:paraId="33F9604D" w14:textId="788E794C" w:rsidR="004F45FD" w:rsidRPr="0044059F" w:rsidRDefault="004F45FD" w:rsidP="004F45FD">
            <w:pPr>
              <w:rPr>
                <w:rFonts w:ascii="Calibri" w:eastAsia="Calibri" w:hAnsi="Calibri" w:cs="Calibri"/>
                <w:lang w:val="pl-PL"/>
              </w:rPr>
            </w:pPr>
            <w:r w:rsidRPr="0044059F">
              <w:rPr>
                <w:rFonts w:ascii="Calibri" w:eastAsia="Calibri" w:hAnsi="Calibri" w:cs="Calibri"/>
                <w:b/>
                <w:bCs/>
                <w:lang w:val="pl-PL"/>
              </w:rPr>
              <w:t>Galanty M.</w:t>
            </w: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Pr="0044059F">
              <w:rPr>
                <w:rFonts w:ascii="Calibri" w:eastAsia="Calibri" w:hAnsi="Calibri" w:cs="Calibri"/>
                <w:i/>
                <w:iCs/>
                <w:lang w:val="pl-PL"/>
              </w:rPr>
              <w:t>Chirurgia małych zwierząt. Tom 1.</w:t>
            </w:r>
            <w:r w:rsidRPr="0044059F">
              <w:rPr>
                <w:rFonts w:ascii="Calibri" w:eastAsia="Calibri" w:hAnsi="Calibri" w:cs="Calibri"/>
                <w:lang w:val="pl-PL"/>
              </w:rPr>
              <w:t xml:space="preserve"> PWRiL. </w:t>
            </w:r>
          </w:p>
          <w:p w14:paraId="1C90C527" w14:textId="151B77FB" w:rsidR="4549D576" w:rsidRPr="0044059F" w:rsidRDefault="4549D576" w:rsidP="004F45FD">
            <w:pPr>
              <w:rPr>
                <w:lang w:val="pl-PL"/>
              </w:rPr>
            </w:pPr>
          </w:p>
        </w:tc>
      </w:tr>
      <w:tr w:rsidR="4549D576" w:rsidRPr="0044059F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61CE235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</w:tc>
      </w:tr>
      <w:tr w:rsidR="4549D576" w:rsidRPr="0044059F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78579584" w:rsidR="4549D576" w:rsidRPr="0044059F" w:rsidRDefault="00D21675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Prezentacja multimedialna zawierająca treści programowe, opis procedur wykonywanych na modelach i symulatorach weterynaryjnych, pytania kontrolne oraz checklistę oceny umiejętności praktycznych.</w:t>
            </w:r>
          </w:p>
        </w:tc>
      </w:tr>
    </w:tbl>
    <w:p w14:paraId="42C7293F" w14:textId="134F267B" w:rsidR="551F1297" w:rsidRPr="0044059F" w:rsidRDefault="551F1297" w:rsidP="4549D576">
      <w:pPr>
        <w:pStyle w:val="Nagwek1"/>
        <w:rPr>
          <w:color w:val="auto"/>
          <w:lang w:val="pl-PL"/>
        </w:rPr>
      </w:pPr>
      <w:r w:rsidRPr="0044059F">
        <w:rPr>
          <w:rFonts w:ascii="Calibri" w:eastAsia="Calibri" w:hAnsi="Calibri" w:cs="Calibri"/>
          <w:color w:val="auto"/>
          <w:sz w:val="24"/>
          <w:szCs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7"/>
        <w:gridCol w:w="5083"/>
      </w:tblGrid>
      <w:tr w:rsidR="4549D576" w:rsidRPr="0044059F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0B99" w14:textId="77777777" w:rsidR="00893436" w:rsidRPr="00893436" w:rsidRDefault="00893436" w:rsidP="00893436">
            <w:pPr>
              <w:ind w:left="720"/>
              <w:rPr>
                <w:lang w:val="pl-PL"/>
              </w:rPr>
            </w:pPr>
            <w:r w:rsidRPr="00893436">
              <w:rPr>
                <w:lang w:val="pl-PL"/>
              </w:rPr>
              <w:t>Po zakończeniu zajęć student:</w:t>
            </w:r>
          </w:p>
          <w:p w14:paraId="0FFAAD66" w14:textId="77777777" w:rsidR="00893436" w:rsidRPr="00893436" w:rsidRDefault="00893436" w:rsidP="00893436">
            <w:pPr>
              <w:numPr>
                <w:ilvl w:val="0"/>
                <w:numId w:val="26"/>
              </w:numPr>
              <w:rPr>
                <w:lang w:val="pl-PL"/>
              </w:rPr>
            </w:pPr>
            <w:r w:rsidRPr="00893436">
              <w:rPr>
                <w:lang w:val="pl-PL"/>
              </w:rPr>
              <w:t xml:space="preserve">zna kolejność badania klinicznego pacjenta chirurgicznego, </w:t>
            </w:r>
          </w:p>
          <w:p w14:paraId="1EDADA1A" w14:textId="77777777" w:rsidR="00893436" w:rsidRPr="00893436" w:rsidRDefault="00893436" w:rsidP="00893436">
            <w:pPr>
              <w:numPr>
                <w:ilvl w:val="0"/>
                <w:numId w:val="26"/>
              </w:numPr>
              <w:rPr>
                <w:lang w:val="pl-PL"/>
              </w:rPr>
            </w:pPr>
            <w:r w:rsidRPr="00893436">
              <w:rPr>
                <w:lang w:val="pl-PL"/>
              </w:rPr>
              <w:t xml:space="preserve">rozpoznaje elementy badania narządu ruchu, klatki piersiowej oraz jamy brzusznej, </w:t>
            </w:r>
          </w:p>
          <w:p w14:paraId="4CEDEC30" w14:textId="77777777" w:rsidR="00893436" w:rsidRPr="00893436" w:rsidRDefault="00893436" w:rsidP="00893436">
            <w:pPr>
              <w:numPr>
                <w:ilvl w:val="0"/>
                <w:numId w:val="26"/>
              </w:numPr>
              <w:rPr>
                <w:lang w:val="pl-PL"/>
              </w:rPr>
            </w:pPr>
            <w:r w:rsidRPr="00893436">
              <w:rPr>
                <w:b/>
                <w:bCs/>
                <w:lang w:val="pl-PL"/>
              </w:rPr>
              <w:t>wie, jak przeprowadzić podstawowe badanie narządu ruchu, jamy brzusznej oraz klatki piersiowej zgodnie z obowiązującymi zasadami badania klinicznego,</w:t>
            </w:r>
            <w:r w:rsidRPr="00893436">
              <w:rPr>
                <w:lang w:val="pl-PL"/>
              </w:rPr>
              <w:t xml:space="preserve"> </w:t>
            </w:r>
          </w:p>
          <w:p w14:paraId="5E8AD7FC" w14:textId="77777777" w:rsidR="00893436" w:rsidRPr="00893436" w:rsidRDefault="00893436" w:rsidP="00893436">
            <w:pPr>
              <w:numPr>
                <w:ilvl w:val="0"/>
                <w:numId w:val="26"/>
              </w:numPr>
              <w:rPr>
                <w:lang w:val="pl-PL"/>
              </w:rPr>
            </w:pPr>
            <w:r w:rsidRPr="00893436">
              <w:rPr>
                <w:lang w:val="pl-PL"/>
              </w:rPr>
              <w:t xml:space="preserve">identyfikuje podstawowe narządy jamy brzusznej na modelu szkoleniowym, </w:t>
            </w:r>
          </w:p>
          <w:p w14:paraId="0F8CC3A1" w14:textId="77777777" w:rsidR="00893436" w:rsidRPr="00893436" w:rsidRDefault="00893436" w:rsidP="00893436">
            <w:pPr>
              <w:numPr>
                <w:ilvl w:val="0"/>
                <w:numId w:val="26"/>
              </w:numPr>
              <w:rPr>
                <w:lang w:val="pl-PL"/>
              </w:rPr>
            </w:pPr>
            <w:r w:rsidRPr="00893436">
              <w:rPr>
                <w:lang w:val="pl-PL"/>
              </w:rPr>
              <w:t xml:space="preserve">rozpoznaje znaczenie badania klinicznego w kwalifikacji pacjenta do leczenia chirurgicznego, </w:t>
            </w:r>
          </w:p>
          <w:p w14:paraId="2639AC3D" w14:textId="77777777" w:rsidR="00893436" w:rsidRPr="00893436" w:rsidRDefault="00893436" w:rsidP="00893436">
            <w:pPr>
              <w:numPr>
                <w:ilvl w:val="0"/>
                <w:numId w:val="26"/>
              </w:numPr>
              <w:rPr>
                <w:lang w:val="pl-PL"/>
              </w:rPr>
            </w:pPr>
            <w:r w:rsidRPr="00893436">
              <w:rPr>
                <w:lang w:val="pl-PL"/>
              </w:rPr>
              <w:t>stosuje zasady bezpieczeństwa, ergonomii oraz prawidłowej organizacji pracy podczas ćwiczeń.</w:t>
            </w:r>
          </w:p>
          <w:p w14:paraId="6F636E7A" w14:textId="47483F1E" w:rsidR="00000FAD" w:rsidRPr="0044059F" w:rsidRDefault="00000FAD" w:rsidP="009B0A52">
            <w:pPr>
              <w:ind w:left="720"/>
              <w:rPr>
                <w:lang w:val="pl-PL"/>
              </w:rPr>
            </w:pPr>
          </w:p>
        </w:tc>
      </w:tr>
      <w:tr w:rsidR="4549D576" w:rsidRPr="0044059F" w14:paraId="66E94F55" w14:textId="77777777" w:rsidTr="00064C21">
        <w:trPr>
          <w:trHeight w:val="2238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lastRenderedPageBreak/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334209" w14:textId="0999C37F" w:rsidR="00893436" w:rsidRPr="00893436" w:rsidRDefault="00893436" w:rsidP="00893436">
            <w:pPr>
              <w:pStyle w:val="Akapitzlist"/>
              <w:numPr>
                <w:ilvl w:val="0"/>
                <w:numId w:val="24"/>
              </w:numPr>
              <w:rPr>
                <w:lang w:val="pl-PL"/>
              </w:rPr>
            </w:pPr>
            <w:r w:rsidRPr="00893436">
              <w:rPr>
                <w:lang w:val="pl-PL"/>
              </w:rPr>
              <w:t xml:space="preserve">obserwacja aktywności studenta podczas ćwiczeń, </w:t>
            </w:r>
          </w:p>
          <w:p w14:paraId="28793846" w14:textId="2DBC7C0B" w:rsidR="00893436" w:rsidRPr="00893436" w:rsidRDefault="00893436" w:rsidP="00893436">
            <w:pPr>
              <w:pStyle w:val="Akapitzlist"/>
              <w:numPr>
                <w:ilvl w:val="0"/>
                <w:numId w:val="24"/>
              </w:numPr>
              <w:rPr>
                <w:lang w:val="pl-PL"/>
              </w:rPr>
            </w:pPr>
            <w:r w:rsidRPr="00893436">
              <w:rPr>
                <w:lang w:val="pl-PL"/>
              </w:rPr>
              <w:t xml:space="preserve">ocena wykonywania elementów badania klinicznego na modelu szkoleniowym, </w:t>
            </w:r>
          </w:p>
          <w:p w14:paraId="4D70A993" w14:textId="3D51B43E" w:rsidR="00893436" w:rsidRPr="00893436" w:rsidRDefault="00893436" w:rsidP="00893436">
            <w:pPr>
              <w:pStyle w:val="Akapitzlist"/>
              <w:numPr>
                <w:ilvl w:val="0"/>
                <w:numId w:val="24"/>
              </w:numPr>
              <w:rPr>
                <w:lang w:val="pl-PL"/>
              </w:rPr>
            </w:pPr>
            <w:r w:rsidRPr="00893436">
              <w:rPr>
                <w:lang w:val="pl-PL"/>
              </w:rPr>
              <w:t xml:space="preserve">ocena pracy z wykorzystaniem checklisty, </w:t>
            </w:r>
          </w:p>
          <w:p w14:paraId="76264590" w14:textId="75DF21A5" w:rsidR="00893436" w:rsidRPr="00893436" w:rsidRDefault="00893436" w:rsidP="00893436">
            <w:pPr>
              <w:pStyle w:val="Akapitzlist"/>
              <w:numPr>
                <w:ilvl w:val="0"/>
                <w:numId w:val="24"/>
              </w:numPr>
              <w:rPr>
                <w:lang w:val="pl-PL"/>
              </w:rPr>
            </w:pPr>
            <w:r w:rsidRPr="00893436">
              <w:rPr>
                <w:lang w:val="pl-PL"/>
              </w:rPr>
              <w:t xml:space="preserve">odpowiedzi na pytania kontrolne, </w:t>
            </w:r>
          </w:p>
          <w:p w14:paraId="6518F107" w14:textId="3CA0E6EB" w:rsidR="4549D576" w:rsidRPr="0044059F" w:rsidRDefault="00893436" w:rsidP="00893436">
            <w:pPr>
              <w:pStyle w:val="Akapitzlist"/>
              <w:numPr>
                <w:ilvl w:val="0"/>
                <w:numId w:val="24"/>
              </w:numPr>
              <w:rPr>
                <w:lang w:val="pl-PL"/>
              </w:rPr>
            </w:pPr>
            <w:r w:rsidRPr="00893436">
              <w:rPr>
                <w:lang w:val="pl-PL"/>
              </w:rPr>
              <w:t>dyskusja podsumowująca.</w:t>
            </w:r>
          </w:p>
        </w:tc>
      </w:tr>
    </w:tbl>
    <w:p w14:paraId="38469E4A" w14:textId="7772762A" w:rsidR="551F1297" w:rsidRPr="0044059F" w:rsidRDefault="551F1297" w:rsidP="4549D576">
      <w:pPr>
        <w:pStyle w:val="Nagwek1"/>
        <w:rPr>
          <w:color w:val="auto"/>
          <w:lang w:val="pl-PL"/>
        </w:rPr>
      </w:pPr>
      <w:r w:rsidRPr="0044059F">
        <w:rPr>
          <w:rFonts w:ascii="Calibri" w:eastAsia="Calibri" w:hAnsi="Calibri" w:cs="Calibri"/>
          <w:color w:val="auto"/>
          <w:sz w:val="24"/>
          <w:szCs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4059F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0130CFB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Dr n. wet. Jan Frymus</w:t>
            </w:r>
          </w:p>
        </w:tc>
      </w:tr>
      <w:tr w:rsidR="4549D576" w:rsidRPr="0044059F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1CC9317B" w:rsidR="4549D576" w:rsidRPr="0044059F" w:rsidRDefault="4549D576" w:rsidP="4549D576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 xml:space="preserve"> </w:t>
            </w:r>
            <w:r w:rsidR="002041AF" w:rsidRPr="0044059F">
              <w:rPr>
                <w:rFonts w:ascii="Calibri" w:eastAsia="Calibri" w:hAnsi="Calibri" w:cs="Calibri"/>
                <w:lang w:val="pl-PL"/>
              </w:rPr>
              <w:t>Dr n. wet. Jan Frymus</w:t>
            </w:r>
          </w:p>
        </w:tc>
      </w:tr>
    </w:tbl>
    <w:p w14:paraId="5B862A50" w14:textId="38EF437C" w:rsidR="4549D576" w:rsidRPr="0044059F" w:rsidRDefault="4549D576" w:rsidP="4549D576">
      <w:pPr>
        <w:spacing w:after="0"/>
        <w:rPr>
          <w:rFonts w:ascii="Calibri" w:eastAsia="Calibri" w:hAnsi="Calibri" w:cs="Calibri"/>
          <w:sz w:val="24"/>
          <w:szCs w:val="24"/>
          <w:lang w:val="pl-PL"/>
        </w:rPr>
      </w:pPr>
    </w:p>
    <w:p w14:paraId="50C74F68" w14:textId="6515037C" w:rsidR="4549D576" w:rsidRPr="0044059F" w:rsidRDefault="4549D576" w:rsidP="4549D576">
      <w:pPr>
        <w:rPr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44059F" w14:paraId="75348FBE" w14:textId="77777777" w:rsidTr="4549D576">
        <w:tc>
          <w:tcPr>
            <w:tcW w:w="4316" w:type="dxa"/>
          </w:tcPr>
          <w:p w14:paraId="6E671BA3" w14:textId="47FFD31E" w:rsidR="00E316F3" w:rsidRPr="0044059F" w:rsidRDefault="00E316F3" w:rsidP="00FD4E44">
            <w:pPr>
              <w:rPr>
                <w:lang w:val="pl-PL"/>
              </w:rPr>
            </w:pPr>
            <w:r w:rsidRPr="0044059F">
              <w:rPr>
                <w:lang w:val="pl-PL"/>
              </w:rPr>
              <w:t>PRZEDMIOT</w:t>
            </w:r>
          </w:p>
        </w:tc>
        <w:tc>
          <w:tcPr>
            <w:tcW w:w="4314" w:type="dxa"/>
          </w:tcPr>
          <w:p w14:paraId="049C2498" w14:textId="2777704C" w:rsidR="00E316F3" w:rsidRPr="0044059F" w:rsidRDefault="00FE7E01" w:rsidP="00FD4E44">
            <w:pPr>
              <w:rPr>
                <w:lang w:val="pl-PL"/>
              </w:rPr>
            </w:pPr>
            <w:r w:rsidRPr="0044059F">
              <w:rPr>
                <w:rFonts w:ascii="Calibri" w:eastAsia="Calibri" w:hAnsi="Calibri" w:cs="Calibri"/>
                <w:lang w:val="pl-PL"/>
              </w:rPr>
              <w:t>Chirurgia ogólna i anestezjologia</w:t>
            </w:r>
          </w:p>
        </w:tc>
      </w:tr>
    </w:tbl>
    <w:p w14:paraId="3F3C1D9C" w14:textId="77777777" w:rsidR="00314D6E" w:rsidRDefault="00314D6E" w:rsidP="00314D6E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0048B880" w14:textId="77777777" w:rsidR="00314D6E" w:rsidRDefault="00314D6E" w:rsidP="00314D6E">
      <w:r>
        <w:t>Materiał jest udostępniony na licencji Creative Commons Uznanie autorstwa CC BY 4.0</w:t>
      </w:r>
    </w:p>
    <w:p w14:paraId="00DABD47" w14:textId="77777777" w:rsidR="00314D6E" w:rsidRDefault="00314D6E" w:rsidP="00314D6E">
      <w:r>
        <w:t>https://creativecommons.org/licenses/by/4.0/deed.pl</w:t>
      </w:r>
    </w:p>
    <w:p w14:paraId="629BF7CD" w14:textId="77777777" w:rsidR="00314D6E" w:rsidRDefault="00314D6E" w:rsidP="00314D6E">
      <w:r>
        <w:t>Materiał opracowany w związku z realizacją projektu „GreenTechEducation - SGGW dla</w:t>
      </w:r>
    </w:p>
    <w:p w14:paraId="7E73F873" w14:textId="147E65BA" w:rsidR="00296112" w:rsidRDefault="00314D6E" w:rsidP="00314D6E">
      <w:r>
        <w:t>gospodarki przyszłości” FERS.01.05-IP08-0330/23</w:t>
      </w:r>
    </w:p>
    <w:sectPr w:rsidR="00296112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08CE5" w14:textId="77777777" w:rsidR="006A083A" w:rsidRDefault="006A083A" w:rsidP="00521628">
      <w:pPr>
        <w:spacing w:after="0" w:line="240" w:lineRule="auto"/>
      </w:pPr>
      <w:r>
        <w:separator/>
      </w:r>
    </w:p>
  </w:endnote>
  <w:endnote w:type="continuationSeparator" w:id="0">
    <w:p w14:paraId="7ABA1120" w14:textId="77777777" w:rsidR="006A083A" w:rsidRDefault="006A083A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706A48" w:rsidRDefault="006667E5" w:rsidP="006667E5">
    <w:pPr>
      <w:pStyle w:val="Stopka"/>
      <w:rPr>
        <w:lang w:val="pl-PL"/>
      </w:rPr>
    </w:pPr>
    <w:r w:rsidRPr="00706A48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706A48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706A48">
      <w:rPr>
        <w:rFonts w:ascii="Calibri" w:hAnsi="Calibri" w:cs="Calibri"/>
        <w:color w:val="000000"/>
        <w:shd w:val="clear" w:color="auto" w:fill="FFFFFF"/>
        <w:lang w:val="pl-PL"/>
      </w:rPr>
      <w:br/>
    </w:r>
    <w:r w:rsidRPr="00706A48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706A48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35881" w14:textId="77777777" w:rsidR="006A083A" w:rsidRDefault="006A083A" w:rsidP="00521628">
      <w:pPr>
        <w:spacing w:after="0" w:line="240" w:lineRule="auto"/>
      </w:pPr>
      <w:r>
        <w:separator/>
      </w:r>
    </w:p>
  </w:footnote>
  <w:footnote w:type="continuationSeparator" w:id="0">
    <w:p w14:paraId="4D6EA368" w14:textId="77777777" w:rsidR="006A083A" w:rsidRDefault="006A083A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78C8D285">
          <wp:extent cx="7322185" cy="487680"/>
          <wp:effectExtent l="0" t="0" r="0" b="7620"/>
          <wp:docPr id="10" name="Obraz 10" descr="Logotypy instytucji i programów finansujących, w tym Fundusze Europejskie, Rzeczpospolita Polska, Unia Europejska oraz Szkoła Główna Gospodarstwa Wiejskiego w Warszawie. Układ poziomy z kolorowymi symbolami i tekstami reprezentującymi źródła wsparcia projektów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typy instytucji i programów finansujących, w tym Fundusze Europejskie, Rzeczpospolita Polska, Unia Europejska oraz Szkoła Główna Gospodarstwa Wiejskiego w Warszawie. Układ poziomy z kolorowymi symbolami i tekstami reprezentującymi źródła wsparcia projektów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5930B9"/>
    <w:multiLevelType w:val="multilevel"/>
    <w:tmpl w:val="C694C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8D21BC"/>
    <w:multiLevelType w:val="multilevel"/>
    <w:tmpl w:val="C13A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0947E6"/>
    <w:multiLevelType w:val="multilevel"/>
    <w:tmpl w:val="0470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BC6D90"/>
    <w:multiLevelType w:val="hybridMultilevel"/>
    <w:tmpl w:val="F272B9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BD0933"/>
    <w:multiLevelType w:val="multilevel"/>
    <w:tmpl w:val="4C84E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2103E1"/>
    <w:multiLevelType w:val="hybridMultilevel"/>
    <w:tmpl w:val="E7BCD41A"/>
    <w:lvl w:ilvl="0" w:tplc="B226C7E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23DD7"/>
    <w:multiLevelType w:val="hybridMultilevel"/>
    <w:tmpl w:val="2444C2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B1916"/>
    <w:multiLevelType w:val="multilevel"/>
    <w:tmpl w:val="4FBE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2A7117"/>
    <w:multiLevelType w:val="multilevel"/>
    <w:tmpl w:val="9A60B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C00AD1"/>
    <w:multiLevelType w:val="hybridMultilevel"/>
    <w:tmpl w:val="2444C2E0"/>
    <w:lvl w:ilvl="0" w:tplc="68587A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E61D04"/>
    <w:multiLevelType w:val="hybridMultilevel"/>
    <w:tmpl w:val="8D0A3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9E470B"/>
    <w:multiLevelType w:val="multilevel"/>
    <w:tmpl w:val="61AC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B63230"/>
    <w:multiLevelType w:val="hybridMultilevel"/>
    <w:tmpl w:val="DA522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BC1429"/>
    <w:multiLevelType w:val="multilevel"/>
    <w:tmpl w:val="3B3AA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F44199"/>
    <w:multiLevelType w:val="multilevel"/>
    <w:tmpl w:val="8AD22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CC6BFB"/>
    <w:multiLevelType w:val="hybridMultilevel"/>
    <w:tmpl w:val="ADA28D58"/>
    <w:lvl w:ilvl="0" w:tplc="9864C2C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2170B4"/>
    <w:multiLevelType w:val="hybridMultilevel"/>
    <w:tmpl w:val="2444C2E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1507557339">
    <w:abstractNumId w:val="24"/>
  </w:num>
  <w:num w:numId="11" w16cid:durableId="93594043">
    <w:abstractNumId w:val="18"/>
  </w:num>
  <w:num w:numId="12" w16cid:durableId="637565873">
    <w:abstractNumId w:val="15"/>
  </w:num>
  <w:num w:numId="13" w16cid:durableId="2060129408">
    <w:abstractNumId w:val="25"/>
  </w:num>
  <w:num w:numId="14" w16cid:durableId="129053765">
    <w:abstractNumId w:val="21"/>
  </w:num>
  <w:num w:numId="15" w16cid:durableId="93791065">
    <w:abstractNumId w:val="14"/>
  </w:num>
  <w:num w:numId="16" w16cid:durableId="1395199944">
    <w:abstractNumId w:val="13"/>
  </w:num>
  <w:num w:numId="17" w16cid:durableId="1371108463">
    <w:abstractNumId w:val="10"/>
  </w:num>
  <w:num w:numId="18" w16cid:durableId="78143739">
    <w:abstractNumId w:val="19"/>
  </w:num>
  <w:num w:numId="19" w16cid:durableId="225990489">
    <w:abstractNumId w:val="22"/>
  </w:num>
  <w:num w:numId="20" w16cid:durableId="1143082959">
    <w:abstractNumId w:val="17"/>
  </w:num>
  <w:num w:numId="21" w16cid:durableId="1665739630">
    <w:abstractNumId w:val="9"/>
  </w:num>
  <w:num w:numId="22" w16cid:durableId="2027443045">
    <w:abstractNumId w:val="23"/>
  </w:num>
  <w:num w:numId="23" w16cid:durableId="216016479">
    <w:abstractNumId w:val="11"/>
  </w:num>
  <w:num w:numId="24" w16cid:durableId="915093568">
    <w:abstractNumId w:val="12"/>
  </w:num>
  <w:num w:numId="25" w16cid:durableId="923997374">
    <w:abstractNumId w:val="20"/>
  </w:num>
  <w:num w:numId="26" w16cid:durableId="1383475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FAD"/>
    <w:rsid w:val="00011F7A"/>
    <w:rsid w:val="00034616"/>
    <w:rsid w:val="00035CD3"/>
    <w:rsid w:val="00056BC1"/>
    <w:rsid w:val="0006063C"/>
    <w:rsid w:val="00064C21"/>
    <w:rsid w:val="00077043"/>
    <w:rsid w:val="00091956"/>
    <w:rsid w:val="00093343"/>
    <w:rsid w:val="000F1F39"/>
    <w:rsid w:val="001210B4"/>
    <w:rsid w:val="0015074B"/>
    <w:rsid w:val="00152252"/>
    <w:rsid w:val="0015608E"/>
    <w:rsid w:val="00174E24"/>
    <w:rsid w:val="001C2198"/>
    <w:rsid w:val="001F1A31"/>
    <w:rsid w:val="002041AF"/>
    <w:rsid w:val="00217845"/>
    <w:rsid w:val="00294596"/>
    <w:rsid w:val="00296112"/>
    <w:rsid w:val="0029639D"/>
    <w:rsid w:val="002A1329"/>
    <w:rsid w:val="00310097"/>
    <w:rsid w:val="00314D6E"/>
    <w:rsid w:val="00326F90"/>
    <w:rsid w:val="003318DC"/>
    <w:rsid w:val="00337869"/>
    <w:rsid w:val="003628CD"/>
    <w:rsid w:val="00373122"/>
    <w:rsid w:val="003A0AC6"/>
    <w:rsid w:val="003D3147"/>
    <w:rsid w:val="003D3173"/>
    <w:rsid w:val="003D428D"/>
    <w:rsid w:val="003E48BF"/>
    <w:rsid w:val="003F5BD9"/>
    <w:rsid w:val="0044059F"/>
    <w:rsid w:val="0044797C"/>
    <w:rsid w:val="0045259D"/>
    <w:rsid w:val="00456038"/>
    <w:rsid w:val="00476D34"/>
    <w:rsid w:val="00490175"/>
    <w:rsid w:val="004B726D"/>
    <w:rsid w:val="004D3493"/>
    <w:rsid w:val="004D57F4"/>
    <w:rsid w:val="004F45FD"/>
    <w:rsid w:val="004F4BEA"/>
    <w:rsid w:val="005143E8"/>
    <w:rsid w:val="00521628"/>
    <w:rsid w:val="00527A38"/>
    <w:rsid w:val="0058212E"/>
    <w:rsid w:val="005A7280"/>
    <w:rsid w:val="005A7D5C"/>
    <w:rsid w:val="005D1D22"/>
    <w:rsid w:val="005D4D6F"/>
    <w:rsid w:val="00611E7D"/>
    <w:rsid w:val="00612384"/>
    <w:rsid w:val="00612C77"/>
    <w:rsid w:val="006227B8"/>
    <w:rsid w:val="006334BA"/>
    <w:rsid w:val="00646C4E"/>
    <w:rsid w:val="006560EF"/>
    <w:rsid w:val="0066105B"/>
    <w:rsid w:val="006667E5"/>
    <w:rsid w:val="006A083A"/>
    <w:rsid w:val="006B4670"/>
    <w:rsid w:val="007015CA"/>
    <w:rsid w:val="00706A48"/>
    <w:rsid w:val="007444E4"/>
    <w:rsid w:val="00753069"/>
    <w:rsid w:val="00777F8C"/>
    <w:rsid w:val="0079713D"/>
    <w:rsid w:val="007A588A"/>
    <w:rsid w:val="007E09B4"/>
    <w:rsid w:val="007E4B8F"/>
    <w:rsid w:val="007F1637"/>
    <w:rsid w:val="0084200F"/>
    <w:rsid w:val="00864974"/>
    <w:rsid w:val="00893436"/>
    <w:rsid w:val="008C3D20"/>
    <w:rsid w:val="008C7EE8"/>
    <w:rsid w:val="008D0CBA"/>
    <w:rsid w:val="008D4175"/>
    <w:rsid w:val="009157FD"/>
    <w:rsid w:val="00936688"/>
    <w:rsid w:val="009456D1"/>
    <w:rsid w:val="00976B8B"/>
    <w:rsid w:val="009B0A52"/>
    <w:rsid w:val="009F28E8"/>
    <w:rsid w:val="009F4CD5"/>
    <w:rsid w:val="00A134BC"/>
    <w:rsid w:val="00A27679"/>
    <w:rsid w:val="00A557B3"/>
    <w:rsid w:val="00A6770E"/>
    <w:rsid w:val="00A82949"/>
    <w:rsid w:val="00AA1D8D"/>
    <w:rsid w:val="00AA2F28"/>
    <w:rsid w:val="00AC1286"/>
    <w:rsid w:val="00AC1378"/>
    <w:rsid w:val="00AE1736"/>
    <w:rsid w:val="00B231F4"/>
    <w:rsid w:val="00B34F4E"/>
    <w:rsid w:val="00B47730"/>
    <w:rsid w:val="00B57245"/>
    <w:rsid w:val="00B63A80"/>
    <w:rsid w:val="00B734AA"/>
    <w:rsid w:val="00B80F3B"/>
    <w:rsid w:val="00B82CF0"/>
    <w:rsid w:val="00B92A90"/>
    <w:rsid w:val="00B96F34"/>
    <w:rsid w:val="00BA4DD9"/>
    <w:rsid w:val="00BB35DC"/>
    <w:rsid w:val="00BD0713"/>
    <w:rsid w:val="00BE192A"/>
    <w:rsid w:val="00C472F8"/>
    <w:rsid w:val="00C5174D"/>
    <w:rsid w:val="00C551F5"/>
    <w:rsid w:val="00C66032"/>
    <w:rsid w:val="00C8548C"/>
    <w:rsid w:val="00C97566"/>
    <w:rsid w:val="00CA63C9"/>
    <w:rsid w:val="00CB0664"/>
    <w:rsid w:val="00CB205F"/>
    <w:rsid w:val="00CD4559"/>
    <w:rsid w:val="00CF797C"/>
    <w:rsid w:val="00D054A7"/>
    <w:rsid w:val="00D21675"/>
    <w:rsid w:val="00D62141"/>
    <w:rsid w:val="00D64982"/>
    <w:rsid w:val="00D67161"/>
    <w:rsid w:val="00D67E70"/>
    <w:rsid w:val="00D74BA4"/>
    <w:rsid w:val="00D85CF7"/>
    <w:rsid w:val="00D9781D"/>
    <w:rsid w:val="00DD012F"/>
    <w:rsid w:val="00DD662C"/>
    <w:rsid w:val="00DE6F7F"/>
    <w:rsid w:val="00DF6BFF"/>
    <w:rsid w:val="00E15201"/>
    <w:rsid w:val="00E259C1"/>
    <w:rsid w:val="00E316F3"/>
    <w:rsid w:val="00E41A6D"/>
    <w:rsid w:val="00E55669"/>
    <w:rsid w:val="00E7036B"/>
    <w:rsid w:val="00F450E4"/>
    <w:rsid w:val="00F4648D"/>
    <w:rsid w:val="00F5150A"/>
    <w:rsid w:val="00F64836"/>
    <w:rsid w:val="00F724FD"/>
    <w:rsid w:val="00F741CF"/>
    <w:rsid w:val="00F95C39"/>
    <w:rsid w:val="00F9610F"/>
    <w:rsid w:val="00FC1F8F"/>
    <w:rsid w:val="00FC693F"/>
    <w:rsid w:val="00FD3E5E"/>
    <w:rsid w:val="00FE7E01"/>
    <w:rsid w:val="00FF3A01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4B8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985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 Frymus</cp:lastModifiedBy>
  <cp:revision>19</cp:revision>
  <dcterms:created xsi:type="dcterms:W3CDTF">2026-06-29T21:48:00Z</dcterms:created>
  <dcterms:modified xsi:type="dcterms:W3CDTF">2026-07-31T09:15:00Z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</Properties>
</file>