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5E55" w14:textId="1FF354BA" w:rsidR="00521628" w:rsidRPr="00C551F5" w:rsidRDefault="00521628" w:rsidP="00E4114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28CD021" w14:textId="09B3135A" w:rsidR="00F5150A" w:rsidRPr="00085AA4" w:rsidRDefault="00F5150A">
      <w:pPr>
        <w:pStyle w:val="Nagwek1"/>
        <w:rPr>
          <w:rStyle w:val="eop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</w:pPr>
      <w:r w:rsidRPr="00085AA4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SCENARIUSZ ZAJĘĆ </w:t>
      </w:r>
      <w:r w:rsidRPr="00085AA4">
        <w:rPr>
          <w:rStyle w:val="scxw141761663"/>
          <w:rFonts w:ascii="Calibri" w:hAnsi="Calibri" w:cs="Calibri"/>
          <w:color w:val="000000"/>
          <w:shd w:val="clear" w:color="auto" w:fill="FFFFFF"/>
          <w:lang w:val="pl-PL"/>
        </w:rPr>
        <w:t> </w:t>
      </w:r>
      <w:r w:rsidRPr="00085AA4">
        <w:rPr>
          <w:rFonts w:ascii="Calibri" w:hAnsi="Calibri" w:cs="Calibri"/>
          <w:color w:val="000000"/>
          <w:shd w:val="clear" w:color="auto" w:fill="FFFFFF"/>
          <w:lang w:val="pl-PL"/>
        </w:rPr>
        <w:br/>
      </w:r>
      <w:r w:rsidRPr="00085AA4">
        <w:rPr>
          <w:rStyle w:val="normaltextrun"/>
          <w:rFonts w:ascii="Calibri" w:hAnsi="Calibri" w:cs="Calibri"/>
          <w:color w:val="000000"/>
          <w:shd w:val="clear" w:color="auto" w:fill="FFFFFF"/>
          <w:lang w:val="pl-PL"/>
        </w:rPr>
        <w:t>realizowany w ramach projektu: </w:t>
      </w:r>
      <w:r w:rsidRPr="00085AA4">
        <w:rPr>
          <w:rStyle w:val="scxw141761663"/>
          <w:rFonts w:ascii="Calibri" w:hAnsi="Calibri" w:cs="Calibri"/>
          <w:color w:val="000000"/>
          <w:shd w:val="clear" w:color="auto" w:fill="FFFFFF"/>
          <w:lang w:val="pl-PL"/>
        </w:rPr>
        <w:t> </w:t>
      </w:r>
      <w:r w:rsidR="00E4114A" w:rsidRPr="00085AA4">
        <w:rPr>
          <w:rFonts w:ascii="Calibri" w:hAnsi="Calibri" w:cs="Calibri"/>
          <w:color w:val="000000"/>
          <w:shd w:val="clear" w:color="auto" w:fill="FFFFFF"/>
          <w:lang w:val="pl-PL"/>
        </w:rPr>
        <w:br/>
      </w:r>
      <w:r w:rsidRPr="00085AA4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„</w:t>
      </w:r>
      <w:proofErr w:type="spellStart"/>
      <w:r w:rsidRPr="00085AA4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GreenTechEducation</w:t>
      </w:r>
      <w:proofErr w:type="spellEnd"/>
      <w:r w:rsidRPr="00085AA4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 xml:space="preserve"> – SGGW dla gospodarki przyszłości” </w:t>
      </w:r>
      <w:r w:rsidR="00E4114A" w:rsidRPr="00085AA4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br/>
        <w:t>N</w:t>
      </w:r>
      <w:r w:rsidRPr="00085AA4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r umowy: FERS.01.05-IP.08-0330/23-00</w:t>
      </w:r>
      <w:r w:rsidRPr="00085AA4">
        <w:rPr>
          <w:rStyle w:val="eop"/>
          <w:rFonts w:ascii="Calibri" w:hAnsi="Calibri" w:cs="Calibri"/>
          <w:color w:val="000000"/>
          <w:shd w:val="clear" w:color="auto" w:fill="FFFFFF"/>
          <w:lang w:val="pl-PL"/>
        </w:rPr>
        <w:t> </w:t>
      </w:r>
    </w:p>
    <w:p w14:paraId="4D049BA5" w14:textId="0806DEF4" w:rsidR="551F1297" w:rsidRPr="00E4114A" w:rsidRDefault="551F1297" w:rsidP="4549D576">
      <w:pPr>
        <w:pStyle w:val="Nagwek1"/>
        <w:rPr>
          <w:color w:val="auto"/>
        </w:rPr>
      </w:pPr>
      <w:proofErr w:type="spellStart"/>
      <w:r w:rsidRPr="00E4114A">
        <w:rPr>
          <w:rFonts w:ascii="Calibri" w:eastAsia="Calibri" w:hAnsi="Calibri" w:cs="Calibri"/>
          <w:color w:val="auto"/>
          <w:sz w:val="24"/>
          <w:szCs w:val="24"/>
        </w:rPr>
        <w:t>Informacje</w:t>
      </w:r>
      <w:proofErr w:type="spellEnd"/>
      <w:r w:rsidRPr="00E4114A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E4114A">
        <w:rPr>
          <w:rFonts w:ascii="Calibri" w:eastAsia="Calibri" w:hAnsi="Calibri" w:cs="Calibri"/>
          <w:color w:val="auto"/>
          <w:sz w:val="24"/>
          <w:szCs w:val="24"/>
        </w:rPr>
        <w:t>ogólne</w:t>
      </w:r>
      <w:proofErr w:type="spellEnd"/>
      <w:r w:rsidRPr="00E4114A">
        <w:rPr>
          <w:rFonts w:ascii="Calibri" w:eastAsia="Calibri" w:hAnsi="Calibri" w:cs="Calibri"/>
          <w:color w:val="auto"/>
          <w:sz w:val="24"/>
          <w:szCs w:val="24"/>
        </w:rPr>
        <w:t xml:space="preserve"> o </w:t>
      </w:r>
      <w:proofErr w:type="spellStart"/>
      <w:r w:rsidRPr="00E4114A">
        <w:rPr>
          <w:rFonts w:ascii="Calibri" w:eastAsia="Calibri" w:hAnsi="Calibri" w:cs="Calibri"/>
          <w:color w:val="auto"/>
          <w:sz w:val="24"/>
          <w:szCs w:val="24"/>
        </w:rPr>
        <w:t>przedmiocie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EC7D2C" w14:paraId="4A8873D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Przedmiot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48EF99DB" w:rsidR="4549D576" w:rsidRPr="00E4114A" w:rsidRDefault="009850E2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Badanie zwier</w:t>
            </w:r>
            <w:r w:rsidR="00387F2D" w:rsidRPr="00E4114A">
              <w:rPr>
                <w:rFonts w:ascii="Calibri" w:eastAsia="Calibri" w:hAnsi="Calibri" w:cs="Calibri"/>
                <w:lang w:val="pl-PL"/>
              </w:rPr>
              <w:t>z</w:t>
            </w:r>
            <w:r w:rsidRPr="00E4114A">
              <w:rPr>
                <w:rFonts w:ascii="Calibri" w:eastAsia="Calibri" w:hAnsi="Calibri" w:cs="Calibri"/>
                <w:lang w:val="pl-PL"/>
              </w:rPr>
              <w:t>ąt rzeźnych i mięsa</w:t>
            </w:r>
          </w:p>
        </w:tc>
      </w:tr>
      <w:tr w:rsidR="4549D576" w:rsidRPr="00E4114A" w14:paraId="55FA18E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Kierunek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studiów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2AEE5095" w:rsidR="4549D576" w:rsidRPr="00E4114A" w:rsidRDefault="009850E2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Weterynaria</w:t>
            </w:r>
          </w:p>
        </w:tc>
      </w:tr>
      <w:tr w:rsidR="4549D576" w:rsidRPr="00E4114A" w14:paraId="5744168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Poziom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studiów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05F3C359" w:rsidR="4549D576" w:rsidRPr="00E4114A" w:rsidRDefault="00387F2D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J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>ednolite magisterskie</w:t>
            </w:r>
            <w:r w:rsidR="00527FB8" w:rsidRPr="00E4114A">
              <w:rPr>
                <w:rFonts w:ascii="Calibri" w:eastAsia="Calibri" w:hAnsi="Calibri" w:cs="Calibri"/>
                <w:lang w:val="pl-PL"/>
              </w:rPr>
              <w:t xml:space="preserve"> (lekarz weterynarii)</w:t>
            </w:r>
          </w:p>
        </w:tc>
      </w:tr>
      <w:tr w:rsidR="4549D576" w:rsidRPr="00E4114A" w14:paraId="76191E6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Semestr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7399D963" w:rsidR="4549D576" w:rsidRPr="00E4114A" w:rsidRDefault="004E7C8E" w:rsidP="4549D576">
            <w:pPr>
              <w:rPr>
                <w:rFonts w:ascii="Calibri" w:eastAsia="Calibri" w:hAnsi="Calibri" w:cs="Calibri"/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6</w:t>
            </w:r>
          </w:p>
        </w:tc>
      </w:tr>
      <w:tr w:rsidR="4549D576" w:rsidRPr="00EC7D2C" w14:paraId="68606A8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Jednostka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organizacyjna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722505BA" w:rsidR="4549D576" w:rsidRPr="00E4114A" w:rsidRDefault="00106B0A" w:rsidP="4549D576">
            <w:pPr>
              <w:rPr>
                <w:rFonts w:ascii="Calibri" w:eastAsia="Calibri" w:hAnsi="Calibri" w:cs="Calibri"/>
                <w:lang w:val="pl-PL"/>
              </w:rPr>
            </w:pPr>
            <w:r>
              <w:rPr>
                <w:rFonts w:ascii="Calibri" w:eastAsia="Calibri" w:hAnsi="Calibri" w:cs="Calibri"/>
                <w:lang w:val="pl-PL"/>
              </w:rPr>
              <w:t xml:space="preserve">Wydział </w:t>
            </w:r>
            <w:r w:rsidR="00527FB8" w:rsidRPr="00E4114A">
              <w:rPr>
                <w:rFonts w:ascii="Calibri" w:eastAsia="Calibri" w:hAnsi="Calibri" w:cs="Calibri"/>
                <w:lang w:val="pl-PL"/>
              </w:rPr>
              <w:t xml:space="preserve">Medycyny Weterynaryjnej, Katedra Higieny Żywności </w:t>
            </w:r>
            <w:r w:rsidR="00387F2D" w:rsidRPr="00E4114A">
              <w:rPr>
                <w:rFonts w:ascii="Calibri" w:eastAsia="Calibri" w:hAnsi="Calibri" w:cs="Calibri"/>
                <w:lang w:val="pl-PL"/>
              </w:rPr>
              <w:t>i</w:t>
            </w:r>
            <w:r w:rsidR="00527FB8" w:rsidRPr="00E4114A">
              <w:rPr>
                <w:rFonts w:ascii="Calibri" w:eastAsia="Calibri" w:hAnsi="Calibri" w:cs="Calibri"/>
                <w:lang w:val="pl-PL"/>
              </w:rPr>
              <w:t xml:space="preserve"> Ochrony Zdrowia Publicznego</w:t>
            </w:r>
          </w:p>
        </w:tc>
      </w:tr>
      <w:tr w:rsidR="4549D576" w:rsidRPr="00E4114A" w14:paraId="68DB47B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7ED3385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Liczba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godzin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Pr="00E4114A">
              <w:rPr>
                <w:rFonts w:ascii="Calibri" w:eastAsia="Calibri" w:hAnsi="Calibri" w:cs="Calibri"/>
              </w:rPr>
              <w:t>łącznie</w:t>
            </w:r>
            <w:proofErr w:type="spellEnd"/>
            <w:r w:rsidRPr="00E4114A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31DE20ED" w:rsidR="4549D576" w:rsidRPr="00E4114A" w:rsidRDefault="00527FB8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45</w:t>
            </w:r>
          </w:p>
        </w:tc>
      </w:tr>
      <w:tr w:rsidR="4549D576" w:rsidRPr="00E4114A" w14:paraId="1C7A0F48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Liczba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scenariuszy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00E4114A">
              <w:rPr>
                <w:rFonts w:ascii="Calibri" w:eastAsia="Calibri" w:hAnsi="Calibri" w:cs="Calibri"/>
              </w:rPr>
              <w:t>przedmiocie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31A1F300" w:rsidR="4549D576" w:rsidRPr="00E4114A" w:rsidRDefault="00527FB8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2</w:t>
            </w:r>
          </w:p>
        </w:tc>
      </w:tr>
      <w:tr w:rsidR="4549D576" w:rsidRPr="00E4114A" w14:paraId="12EAE1D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Liczba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godzin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wykładów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2CF404BE" w:rsidR="4549D576" w:rsidRPr="00E4114A" w:rsidRDefault="00527FB8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15</w:t>
            </w:r>
          </w:p>
        </w:tc>
      </w:tr>
      <w:tr w:rsidR="4549D576" w:rsidRPr="00E4114A" w14:paraId="2801335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Liczba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godzin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ćwiczeń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2866BA47" w:rsidR="4549D576" w:rsidRPr="00E4114A" w:rsidRDefault="00527FB8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30</w:t>
            </w:r>
          </w:p>
        </w:tc>
      </w:tr>
      <w:tr w:rsidR="4549D576" w:rsidRPr="00E4114A" w14:paraId="3D6B2F8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Liczba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ECTS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0804F3B0" w:rsidR="4549D576" w:rsidRPr="00E4114A" w:rsidRDefault="00527FB8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3</w:t>
            </w:r>
          </w:p>
        </w:tc>
      </w:tr>
      <w:tr w:rsidR="4549D576" w:rsidRPr="00EC7D2C" w14:paraId="0BF3AF1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Koordynator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przedmiotu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02F8CAAB" w:rsidR="4549D576" w:rsidRPr="00E4114A" w:rsidRDefault="00387F2D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Prof. d</w:t>
            </w:r>
            <w:r w:rsidR="00527FB8" w:rsidRPr="00E4114A">
              <w:rPr>
                <w:rFonts w:ascii="Calibri" w:eastAsia="Calibri" w:hAnsi="Calibri" w:cs="Calibri"/>
                <w:lang w:val="pl-PL"/>
              </w:rPr>
              <w:t>r hab. Krzysztof Anusz</w:t>
            </w:r>
          </w:p>
        </w:tc>
      </w:tr>
    </w:tbl>
    <w:p w14:paraId="6B2CB23D" w14:textId="3B74215B" w:rsidR="551F1297" w:rsidRPr="00E4114A" w:rsidRDefault="551F1297" w:rsidP="4549D576">
      <w:pPr>
        <w:pStyle w:val="Nagwek1"/>
        <w:rPr>
          <w:color w:val="auto"/>
        </w:rPr>
      </w:pPr>
      <w:proofErr w:type="spellStart"/>
      <w:r w:rsidRPr="00E4114A">
        <w:rPr>
          <w:rFonts w:ascii="Calibri" w:eastAsia="Calibri" w:hAnsi="Calibri" w:cs="Calibri"/>
          <w:color w:val="auto"/>
          <w:sz w:val="24"/>
          <w:szCs w:val="24"/>
        </w:rPr>
        <w:t>Wprowadzenie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:rsidRPr="00E4114A" w14:paraId="1F3226C2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18785FBB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Scenariusz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nr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2344B3BB" w:rsidR="4549D576" w:rsidRPr="00CE2CDA" w:rsidRDefault="00CE2CDA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CE2CDA">
              <w:rPr>
                <w:rFonts w:asciiTheme="majorHAnsi" w:hAnsiTheme="majorHAnsi" w:cstheme="majorHAnsi"/>
                <w:lang w:val="pl-PL"/>
              </w:rPr>
              <w:t>2</w:t>
            </w:r>
          </w:p>
        </w:tc>
      </w:tr>
      <w:tr w:rsidR="4549D576" w:rsidRPr="00E4114A" w14:paraId="4D393EB1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Pr="00E4114A" w:rsidRDefault="4549D576" w:rsidP="4549D576">
            <w:r w:rsidRPr="00E4114A">
              <w:rPr>
                <w:rFonts w:ascii="Calibri" w:eastAsia="Calibri" w:hAnsi="Calibri" w:cs="Calibri"/>
              </w:rPr>
              <w:t xml:space="preserve">Temat </w:t>
            </w:r>
            <w:proofErr w:type="spellStart"/>
            <w:r w:rsidRPr="00E4114A">
              <w:rPr>
                <w:rFonts w:ascii="Calibri" w:eastAsia="Calibri" w:hAnsi="Calibri" w:cs="Calibri"/>
              </w:rPr>
              <w:t>zajęć</w:t>
            </w:r>
            <w:proofErr w:type="spellEnd"/>
            <w:r w:rsidRPr="00E4114A">
              <w:rPr>
                <w:rFonts w:ascii="Calibri" w:eastAsia="Calibri" w:hAnsi="Calibri" w:cs="Calibri"/>
              </w:rPr>
              <w:t>/</w:t>
            </w:r>
            <w:proofErr w:type="spellStart"/>
            <w:r w:rsidRPr="00E4114A">
              <w:rPr>
                <w:rFonts w:ascii="Calibri" w:eastAsia="Calibri" w:hAnsi="Calibri" w:cs="Calibri"/>
              </w:rPr>
              <w:t>blok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tematyczny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818A6" w14:textId="74231A86" w:rsidR="4549D576" w:rsidRPr="00E4114A" w:rsidRDefault="00BF1402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 xml:space="preserve">Badanie poubojowe tusz </w:t>
            </w:r>
            <w:r w:rsidR="004B2A53">
              <w:rPr>
                <w:rFonts w:ascii="Calibri" w:eastAsia="Calibri" w:hAnsi="Calibri" w:cs="Calibri"/>
                <w:lang w:val="pl-PL"/>
              </w:rPr>
              <w:t>wieprzowych</w:t>
            </w:r>
          </w:p>
        </w:tc>
      </w:tr>
      <w:tr w:rsidR="4549D576" w:rsidRPr="00E4114A" w14:paraId="339C660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Pr="00E4114A" w:rsidRDefault="4549D576" w:rsidP="4549D576">
            <w:r w:rsidRPr="00E4114A">
              <w:rPr>
                <w:rFonts w:ascii="Calibri" w:eastAsia="Calibri" w:hAnsi="Calibri" w:cs="Calibri"/>
              </w:rPr>
              <w:t xml:space="preserve">Forma </w:t>
            </w:r>
            <w:proofErr w:type="spellStart"/>
            <w:r w:rsidRPr="00E4114A">
              <w:rPr>
                <w:rFonts w:ascii="Calibri" w:eastAsia="Calibri" w:hAnsi="Calibri" w:cs="Calibri"/>
              </w:rPr>
              <w:t>zajęć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119F0D9A" w:rsidR="4549D576" w:rsidRPr="00E4114A" w:rsidRDefault="00387F2D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Ć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>wiczenia</w:t>
            </w:r>
            <w:r w:rsidR="00527FB8" w:rsidRPr="00E4114A">
              <w:rPr>
                <w:rFonts w:ascii="Calibri" w:eastAsia="Calibri" w:hAnsi="Calibri" w:cs="Calibri"/>
                <w:lang w:val="pl-PL"/>
              </w:rPr>
              <w:t>,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 xml:space="preserve"> seminarium</w:t>
            </w:r>
          </w:p>
        </w:tc>
      </w:tr>
      <w:tr w:rsidR="4549D576" w:rsidRPr="00E4114A" w14:paraId="79BFCE16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Pr="00085AA4" w:rsidRDefault="4549D576" w:rsidP="4549D576">
            <w:pPr>
              <w:rPr>
                <w:lang w:val="pl-PL"/>
              </w:rPr>
            </w:pPr>
            <w:r w:rsidRPr="00085AA4">
              <w:rPr>
                <w:rFonts w:ascii="Calibri" w:eastAsia="Calibri" w:hAnsi="Calibri" w:cs="Calibri"/>
                <w:lang w:val="pl-PL"/>
              </w:rPr>
              <w:t>Czas realizacji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3F763A7F" w:rsidR="4549D576" w:rsidRPr="00E4114A" w:rsidRDefault="00387F2D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C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 xml:space="preserve">zas trwania </w:t>
            </w:r>
            <w:r w:rsidR="004E7C8E" w:rsidRPr="00E4114A">
              <w:rPr>
                <w:rFonts w:ascii="Calibri" w:eastAsia="Calibri" w:hAnsi="Calibri" w:cs="Calibri"/>
                <w:lang w:val="pl-PL"/>
              </w:rPr>
              <w:t>90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 xml:space="preserve"> minut</w:t>
            </w:r>
          </w:p>
        </w:tc>
      </w:tr>
      <w:tr w:rsidR="4549D576" w:rsidRPr="00EC7D2C" w14:paraId="1097889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Pr="00085AA4" w:rsidRDefault="4549D576" w:rsidP="4549D576">
            <w:pPr>
              <w:rPr>
                <w:lang w:val="pl-PL"/>
              </w:rPr>
            </w:pPr>
            <w:r w:rsidRPr="00085AA4">
              <w:rPr>
                <w:rFonts w:ascii="Calibri" w:eastAsia="Calibri" w:hAnsi="Calibri" w:cs="Calibri"/>
                <w:lang w:val="pl-PL"/>
              </w:rPr>
              <w:t>Cel główny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14C63" w14:textId="3996644E" w:rsidR="4549D576" w:rsidRPr="00E4114A" w:rsidRDefault="00BF1402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Z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 xml:space="preserve">apoznanie studentów </w:t>
            </w:r>
            <w:r w:rsidRPr="00E4114A">
              <w:rPr>
                <w:rFonts w:ascii="Calibri" w:eastAsia="Calibri" w:hAnsi="Calibri" w:cs="Calibri"/>
                <w:lang w:val="pl-PL"/>
              </w:rPr>
              <w:t xml:space="preserve">z zasadami przeprowadzania badania </w:t>
            </w:r>
            <w:r w:rsidR="00387F2D" w:rsidRPr="00E4114A">
              <w:rPr>
                <w:rFonts w:ascii="Calibri" w:eastAsia="Calibri" w:hAnsi="Calibri" w:cs="Calibri"/>
                <w:lang w:val="pl-PL"/>
              </w:rPr>
              <w:t>i</w:t>
            </w:r>
            <w:r w:rsidRPr="00E4114A">
              <w:rPr>
                <w:rFonts w:ascii="Calibri" w:eastAsia="Calibri" w:hAnsi="Calibri" w:cs="Calibri"/>
                <w:lang w:val="pl-PL"/>
              </w:rPr>
              <w:t xml:space="preserve"> oceny sanitarno-weterynaryjnej tusz w</w:t>
            </w:r>
            <w:r w:rsidR="004B2A53">
              <w:rPr>
                <w:rFonts w:ascii="Calibri" w:eastAsia="Calibri" w:hAnsi="Calibri" w:cs="Calibri"/>
                <w:lang w:val="pl-PL"/>
              </w:rPr>
              <w:t>ieprzowych</w:t>
            </w:r>
          </w:p>
        </w:tc>
      </w:tr>
      <w:tr w:rsidR="4549D576" w:rsidRPr="00EC7D2C" w14:paraId="452D20ED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Pr="00085AA4" w:rsidRDefault="4549D576" w:rsidP="4549D576">
            <w:pPr>
              <w:rPr>
                <w:lang w:val="pl-PL"/>
              </w:rPr>
            </w:pPr>
            <w:r w:rsidRPr="00085AA4">
              <w:rPr>
                <w:rFonts w:ascii="Calibri" w:eastAsia="Calibri" w:hAnsi="Calibri" w:cs="Calibri"/>
                <w:lang w:val="pl-PL"/>
              </w:rPr>
              <w:t>Cele szczegółowe jednostki dydaktycznej/bloku tematycznego/modułu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0269CA" w14:textId="588B642C" w:rsidR="00BF1402" w:rsidRPr="00E4114A" w:rsidRDefault="00BF1402" w:rsidP="00387F2D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Celem kształcenia jest przyswojenie wiadomości z zakresu nadzoru sanitarno-weterynaryjnego nad rzeźniami, należącego do obowiązków Inspekcji Weterynaryjnej. Cele i założenia badania poubojowego, poznanie czynności administracyjnych lekarza weterynarii badającego zwierzęta rzeźne i mięso w rzeźni</w:t>
            </w:r>
          </w:p>
        </w:tc>
      </w:tr>
      <w:tr w:rsidR="4549D576" w:rsidRPr="00EC7D2C" w14:paraId="3E5F231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Pr="00085AA4" w:rsidRDefault="4549D576" w:rsidP="4549D576">
            <w:pPr>
              <w:rPr>
                <w:lang w:val="pl-PL"/>
              </w:rPr>
            </w:pPr>
            <w:r w:rsidRPr="00085AA4">
              <w:rPr>
                <w:rFonts w:ascii="Calibri" w:eastAsia="Calibri" w:hAnsi="Calibri" w:cs="Calibri"/>
                <w:lang w:val="pl-PL"/>
              </w:rPr>
              <w:t>Wymagania techniczne do realizacji jednostki dydaktycznej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CE0D2" w14:textId="19EBACFC" w:rsidR="4549D576" w:rsidRPr="00E4114A" w:rsidRDefault="003E18AA" w:rsidP="4549D576">
            <w:pPr>
              <w:rPr>
                <w:lang w:val="pl-PL"/>
              </w:rPr>
            </w:pPr>
            <w:r>
              <w:rPr>
                <w:rFonts w:ascii="Calibri" w:eastAsia="Calibri" w:hAnsi="Calibri" w:cs="Calibri"/>
                <w:lang w:val="pl-PL"/>
              </w:rPr>
              <w:t>K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 xml:space="preserve">omputer, projektor, </w:t>
            </w:r>
            <w:r w:rsidR="00BF1402" w:rsidRPr="00E4114A">
              <w:rPr>
                <w:rFonts w:ascii="Calibri" w:eastAsia="Calibri" w:hAnsi="Calibri" w:cs="Calibri"/>
                <w:lang w:val="pl-PL"/>
              </w:rPr>
              <w:t>fantom – model półtuszy w</w:t>
            </w:r>
            <w:r>
              <w:rPr>
                <w:rFonts w:ascii="Calibri" w:eastAsia="Calibri" w:hAnsi="Calibri" w:cs="Calibri"/>
                <w:lang w:val="pl-PL"/>
              </w:rPr>
              <w:t>ieprzowej</w:t>
            </w:r>
          </w:p>
        </w:tc>
      </w:tr>
      <w:tr w:rsidR="4549D576" w:rsidRPr="00E4114A" w14:paraId="4430045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lastRenderedPageBreak/>
              <w:t>Czynności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organizacyjne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E4114A">
              <w:rPr>
                <w:rFonts w:ascii="Calibri" w:eastAsia="Calibri" w:hAnsi="Calibri" w:cs="Calibri"/>
              </w:rPr>
              <w:t>przygotowawcze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3C666" w14:textId="6E12C833" w:rsidR="4549D576" w:rsidRPr="00E4114A" w:rsidRDefault="00387F2D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P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>rzygotowanie materiałów, ustawienie sprzętu</w:t>
            </w:r>
          </w:p>
        </w:tc>
      </w:tr>
    </w:tbl>
    <w:p w14:paraId="457686D5" w14:textId="04D697BB" w:rsidR="551F1297" w:rsidRPr="00E4114A" w:rsidRDefault="551F1297" w:rsidP="4549D576">
      <w:pPr>
        <w:pStyle w:val="Nagwek1"/>
        <w:rPr>
          <w:color w:val="auto"/>
        </w:rPr>
      </w:pPr>
      <w:proofErr w:type="spellStart"/>
      <w:r w:rsidRPr="00E4114A">
        <w:rPr>
          <w:rFonts w:ascii="Calibri" w:eastAsia="Calibri" w:hAnsi="Calibri" w:cs="Calibri"/>
          <w:color w:val="auto"/>
          <w:sz w:val="24"/>
          <w:szCs w:val="24"/>
        </w:rPr>
        <w:t>Harmonogram</w:t>
      </w:r>
      <w:proofErr w:type="spellEnd"/>
      <w:r w:rsidRPr="00E4114A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E4114A">
        <w:rPr>
          <w:rFonts w:ascii="Calibri" w:eastAsia="Calibri" w:hAnsi="Calibri" w:cs="Calibri"/>
          <w:color w:val="auto"/>
          <w:sz w:val="24"/>
          <w:szCs w:val="24"/>
        </w:rPr>
        <w:t>zajęć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EC7D2C" w14:paraId="09B972FA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1B587" w14:textId="5F29A265" w:rsidR="4549D576" w:rsidRPr="00E4114A" w:rsidRDefault="4549D576" w:rsidP="4549D576">
            <w:r w:rsidRPr="00E4114A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00E4114A">
              <w:rPr>
                <w:rFonts w:ascii="Calibri" w:eastAsia="Calibri" w:hAnsi="Calibri" w:cs="Calibri"/>
              </w:rPr>
              <w:t>zagadnienia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1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CC1170" w14:textId="0A0A55AC" w:rsidR="4549D576" w:rsidRPr="00E4114A" w:rsidRDefault="004E7C8E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 xml:space="preserve">Wprowadzenie, podstawy prawne przeprowadzania badań poubojowych, omówienie badania poubojowego tusz </w:t>
            </w:r>
            <w:r w:rsidR="004B2A53">
              <w:rPr>
                <w:rFonts w:ascii="Calibri" w:eastAsia="Calibri" w:hAnsi="Calibri" w:cs="Calibri"/>
                <w:lang w:val="pl-PL"/>
              </w:rPr>
              <w:t>wieprzowych</w:t>
            </w:r>
          </w:p>
        </w:tc>
      </w:tr>
      <w:tr w:rsidR="4549D576" w:rsidRPr="00E4114A" w14:paraId="16784BF6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84DCE" w14:textId="6E0988AB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Planowany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czas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F8028" w14:textId="0298A895" w:rsidR="4549D576" w:rsidRPr="00E4114A" w:rsidRDefault="004E7C8E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45 minut</w:t>
            </w:r>
          </w:p>
        </w:tc>
      </w:tr>
      <w:tr w:rsidR="4549D576" w:rsidRPr="00E4114A" w14:paraId="545F949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2AD27" w14:textId="32FE9230" w:rsidR="4549D576" w:rsidRPr="00085AA4" w:rsidRDefault="4549D576" w:rsidP="4549D576">
            <w:pPr>
              <w:rPr>
                <w:lang w:val="pl-PL"/>
              </w:rPr>
            </w:pPr>
            <w:r w:rsidRPr="00085AA4">
              <w:rPr>
                <w:rFonts w:ascii="Calibri" w:eastAsia="Calibri" w:hAnsi="Calibri" w:cs="Calibr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A333BC" w14:textId="6DE857E2" w:rsidR="4549D576" w:rsidRPr="00106B0A" w:rsidRDefault="004E7C8E" w:rsidP="00106B0A">
            <w:pPr>
              <w:pStyle w:val="Akapitzlist"/>
              <w:numPr>
                <w:ilvl w:val="0"/>
                <w:numId w:val="12"/>
              </w:numPr>
              <w:rPr>
                <w:rFonts w:ascii="Calibri" w:eastAsia="Calibri" w:hAnsi="Calibri" w:cs="Calibri"/>
                <w:lang w:val="pl-PL"/>
              </w:rPr>
            </w:pPr>
            <w:r w:rsidRPr="00106B0A">
              <w:rPr>
                <w:rFonts w:ascii="Calibri" w:eastAsia="Calibri" w:hAnsi="Calibri" w:cs="Calibri"/>
                <w:lang w:val="pl-PL"/>
              </w:rPr>
              <w:t xml:space="preserve">Przedstawienie ustawodawstwa polskiego I europejskiego związanego z badaniem poubojowym tusz </w:t>
            </w:r>
            <w:r w:rsidR="004B2A53">
              <w:rPr>
                <w:rFonts w:ascii="Calibri" w:eastAsia="Calibri" w:hAnsi="Calibri" w:cs="Calibri"/>
                <w:lang w:val="pl-PL"/>
              </w:rPr>
              <w:t>wieprzowych</w:t>
            </w:r>
            <w:r w:rsidRPr="00106B0A">
              <w:rPr>
                <w:rFonts w:ascii="Calibri" w:eastAsia="Calibri" w:hAnsi="Calibri" w:cs="Calibri"/>
                <w:lang w:val="pl-PL"/>
              </w:rPr>
              <w:t>.</w:t>
            </w:r>
          </w:p>
          <w:p w14:paraId="27CE5AD8" w14:textId="547B477B" w:rsidR="004E7C8E" w:rsidRPr="00106B0A" w:rsidRDefault="004E7C8E" w:rsidP="00106B0A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  <w:lang w:val="pl-PL"/>
              </w:rPr>
            </w:pPr>
            <w:r w:rsidRPr="00106B0A">
              <w:rPr>
                <w:rFonts w:asciiTheme="majorHAnsi" w:hAnsiTheme="majorHAnsi" w:cstheme="majorHAnsi"/>
                <w:lang w:val="pl-PL"/>
              </w:rPr>
              <w:t>Omówienie zasad i kolejności czynności wykonywanych w ramach badania poubojowego tusz w</w:t>
            </w:r>
            <w:r w:rsidR="004B2A53">
              <w:rPr>
                <w:rFonts w:asciiTheme="majorHAnsi" w:hAnsiTheme="majorHAnsi" w:cstheme="majorHAnsi"/>
                <w:lang w:val="pl-PL"/>
              </w:rPr>
              <w:t>ieprzowych</w:t>
            </w:r>
            <w:r w:rsidR="006E181D" w:rsidRPr="00106B0A">
              <w:rPr>
                <w:rFonts w:asciiTheme="majorHAnsi" w:hAnsiTheme="majorHAnsi" w:cstheme="majorHAnsi"/>
                <w:lang w:val="pl-PL"/>
              </w:rPr>
              <w:t xml:space="preserve">. </w:t>
            </w:r>
          </w:p>
          <w:p w14:paraId="4D9296A1" w14:textId="77777777" w:rsidR="006E181D" w:rsidRPr="00106B0A" w:rsidRDefault="006E181D" w:rsidP="00106B0A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  <w:lang w:val="pl-PL"/>
              </w:rPr>
            </w:pPr>
            <w:r w:rsidRPr="00106B0A">
              <w:rPr>
                <w:rFonts w:asciiTheme="majorHAnsi" w:hAnsiTheme="majorHAnsi" w:cstheme="majorHAnsi"/>
                <w:lang w:val="pl-PL"/>
              </w:rPr>
              <w:t xml:space="preserve">Oględziny, badanie </w:t>
            </w:r>
            <w:proofErr w:type="spellStart"/>
            <w:r w:rsidRPr="00106B0A">
              <w:rPr>
                <w:rFonts w:asciiTheme="majorHAnsi" w:hAnsiTheme="majorHAnsi" w:cstheme="majorHAnsi"/>
                <w:lang w:val="pl-PL"/>
              </w:rPr>
              <w:t>palpacyjne</w:t>
            </w:r>
            <w:proofErr w:type="spellEnd"/>
            <w:r w:rsidRPr="00106B0A">
              <w:rPr>
                <w:rFonts w:asciiTheme="majorHAnsi" w:hAnsiTheme="majorHAnsi" w:cstheme="majorHAnsi"/>
                <w:lang w:val="pl-PL"/>
              </w:rPr>
              <w:t>, ocena zapachu, nacinanie.</w:t>
            </w:r>
          </w:p>
          <w:p w14:paraId="01FB0F28" w14:textId="51387ECE" w:rsidR="006E181D" w:rsidRPr="00106B0A" w:rsidRDefault="006E181D" w:rsidP="00106B0A">
            <w:pPr>
              <w:pStyle w:val="Akapitzlist"/>
              <w:numPr>
                <w:ilvl w:val="0"/>
                <w:numId w:val="12"/>
              </w:numPr>
              <w:rPr>
                <w:lang w:val="pl-PL"/>
              </w:rPr>
            </w:pPr>
            <w:r w:rsidRPr="00106B0A">
              <w:rPr>
                <w:rFonts w:asciiTheme="majorHAnsi" w:hAnsiTheme="majorHAnsi" w:cstheme="majorHAnsi"/>
                <w:lang w:val="pl-PL"/>
              </w:rPr>
              <w:t>Ocena sanitarno-weterynaryjna</w:t>
            </w:r>
          </w:p>
        </w:tc>
      </w:tr>
      <w:tr w:rsidR="4549D576" w:rsidRPr="00EC7D2C" w14:paraId="43106AFA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32992" w14:textId="3BD5CDF2" w:rsidR="4549D576" w:rsidRPr="00E4114A" w:rsidRDefault="4549D576" w:rsidP="4549D576">
            <w:r w:rsidRPr="00E4114A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00E4114A">
              <w:rPr>
                <w:rFonts w:ascii="Calibri" w:eastAsia="Calibri" w:hAnsi="Calibri" w:cs="Calibri"/>
              </w:rPr>
              <w:t>zagadnienia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2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3AB9" w14:textId="3CD13FA7" w:rsidR="4549D576" w:rsidRPr="00E4114A" w:rsidRDefault="00647280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Pokaz</w:t>
            </w:r>
            <w:r w:rsidR="004E7C8E" w:rsidRPr="00E4114A">
              <w:rPr>
                <w:rFonts w:ascii="Calibri" w:eastAsia="Calibri" w:hAnsi="Calibri" w:cs="Calibri"/>
                <w:lang w:val="pl-PL"/>
              </w:rPr>
              <w:t>, praktyczne ćwiczenia z badania poubojowego tusz w</w:t>
            </w:r>
            <w:r w:rsidR="004B2A53">
              <w:rPr>
                <w:rFonts w:ascii="Calibri" w:eastAsia="Calibri" w:hAnsi="Calibri" w:cs="Calibri"/>
                <w:lang w:val="pl-PL"/>
              </w:rPr>
              <w:t>ieprzowych</w:t>
            </w:r>
          </w:p>
        </w:tc>
      </w:tr>
      <w:tr w:rsidR="4549D576" w:rsidRPr="00E4114A" w14:paraId="531E293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DD3DB" w14:textId="1C0653FB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Planowany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czas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DD21C" w14:textId="6C3153B2" w:rsidR="4549D576" w:rsidRPr="00E4114A" w:rsidRDefault="004E7C8E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45 minut</w:t>
            </w:r>
          </w:p>
        </w:tc>
      </w:tr>
      <w:tr w:rsidR="4549D576" w:rsidRPr="00E4114A" w14:paraId="4184316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E2A81" w14:textId="7904654F" w:rsidR="4549D576" w:rsidRPr="00085AA4" w:rsidRDefault="4549D576" w:rsidP="4549D576">
            <w:pPr>
              <w:rPr>
                <w:lang w:val="pl-PL"/>
              </w:rPr>
            </w:pPr>
            <w:r w:rsidRPr="00085AA4">
              <w:rPr>
                <w:rFonts w:ascii="Calibri" w:eastAsia="Calibri" w:hAnsi="Calibri" w:cs="Calibr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D80897" w14:textId="50EE8710" w:rsidR="006E181D" w:rsidRPr="00106B0A" w:rsidRDefault="006E181D" w:rsidP="00106B0A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  <w:lang w:val="pl-PL"/>
              </w:rPr>
            </w:pPr>
            <w:r w:rsidRPr="00106B0A">
              <w:rPr>
                <w:rFonts w:asciiTheme="majorHAnsi" w:hAnsiTheme="majorHAnsi" w:cstheme="majorHAnsi"/>
                <w:lang w:val="pl-PL"/>
              </w:rPr>
              <w:t xml:space="preserve">Demonstracja czynności wykonywanych w ramach badania poubojowego tusz </w:t>
            </w:r>
            <w:r w:rsidR="004B2A53">
              <w:rPr>
                <w:rFonts w:asciiTheme="majorHAnsi" w:hAnsiTheme="majorHAnsi" w:cstheme="majorHAnsi"/>
                <w:lang w:val="pl-PL"/>
              </w:rPr>
              <w:t>wieprzowych</w:t>
            </w:r>
            <w:r w:rsidRPr="00106B0A">
              <w:rPr>
                <w:rFonts w:asciiTheme="majorHAnsi" w:hAnsiTheme="majorHAnsi" w:cstheme="majorHAnsi"/>
                <w:lang w:val="pl-PL"/>
              </w:rPr>
              <w:t xml:space="preserve"> z wykorzystaniem fantomu – modelu półtuszy w</w:t>
            </w:r>
            <w:r w:rsidR="004B2A53">
              <w:rPr>
                <w:rFonts w:asciiTheme="majorHAnsi" w:hAnsiTheme="majorHAnsi" w:cstheme="majorHAnsi"/>
                <w:lang w:val="pl-PL"/>
              </w:rPr>
              <w:t>ieprzowej</w:t>
            </w:r>
            <w:r w:rsidRPr="00106B0A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52CE5176" w14:textId="15F234CC" w:rsidR="006E181D" w:rsidRPr="00106B0A" w:rsidRDefault="006E181D" w:rsidP="00106B0A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  <w:lang w:val="pl-PL"/>
              </w:rPr>
            </w:pPr>
            <w:r w:rsidRPr="00106B0A">
              <w:rPr>
                <w:rFonts w:asciiTheme="majorHAnsi" w:hAnsiTheme="majorHAnsi" w:cstheme="majorHAnsi"/>
                <w:lang w:val="pl-PL"/>
              </w:rPr>
              <w:t xml:space="preserve">Zajęcia w grupie, studenci przeprowadzają badanie poubojowe tusz </w:t>
            </w:r>
            <w:r w:rsidR="004B2A53">
              <w:rPr>
                <w:rFonts w:asciiTheme="majorHAnsi" w:hAnsiTheme="majorHAnsi" w:cstheme="majorHAnsi"/>
                <w:lang w:val="pl-PL"/>
              </w:rPr>
              <w:t>wieprzowych</w:t>
            </w:r>
            <w:r w:rsidRPr="00106B0A">
              <w:rPr>
                <w:rFonts w:asciiTheme="majorHAnsi" w:hAnsiTheme="majorHAnsi" w:cstheme="majorHAnsi"/>
                <w:lang w:val="pl-PL"/>
              </w:rPr>
              <w:t xml:space="preserve"> z wykorzystaniem modelu półtuszy </w:t>
            </w:r>
            <w:r w:rsidR="004B2A53">
              <w:rPr>
                <w:rFonts w:asciiTheme="majorHAnsi" w:hAnsiTheme="majorHAnsi" w:cstheme="majorHAnsi"/>
                <w:lang w:val="pl-PL"/>
              </w:rPr>
              <w:t>wieprzowej</w:t>
            </w:r>
            <w:r w:rsidRPr="00106B0A">
              <w:rPr>
                <w:rFonts w:asciiTheme="majorHAnsi" w:hAnsiTheme="majorHAnsi" w:cstheme="majorHAnsi"/>
                <w:lang w:val="pl-PL"/>
              </w:rPr>
              <w:t xml:space="preserve">. Omawiają sposób przeprowadzania oględzin, badania </w:t>
            </w:r>
            <w:proofErr w:type="spellStart"/>
            <w:r w:rsidRPr="00106B0A">
              <w:rPr>
                <w:rFonts w:asciiTheme="majorHAnsi" w:hAnsiTheme="majorHAnsi" w:cstheme="majorHAnsi"/>
                <w:lang w:val="pl-PL"/>
              </w:rPr>
              <w:t>palpacyjnego</w:t>
            </w:r>
            <w:proofErr w:type="spellEnd"/>
            <w:r w:rsidRPr="00106B0A">
              <w:rPr>
                <w:rFonts w:asciiTheme="majorHAnsi" w:hAnsiTheme="majorHAnsi" w:cstheme="majorHAnsi"/>
                <w:lang w:val="pl-PL"/>
              </w:rPr>
              <w:t>, oceny zapachu i nacinania.</w:t>
            </w:r>
          </w:p>
          <w:p w14:paraId="71F5D736" w14:textId="09D1C279" w:rsidR="4549D576" w:rsidRPr="00106B0A" w:rsidRDefault="006E181D" w:rsidP="00106B0A">
            <w:pPr>
              <w:pStyle w:val="Akapitzlist"/>
              <w:numPr>
                <w:ilvl w:val="0"/>
                <w:numId w:val="13"/>
              </w:numPr>
              <w:rPr>
                <w:lang w:val="pl-PL"/>
              </w:rPr>
            </w:pPr>
            <w:r w:rsidRPr="00106B0A">
              <w:rPr>
                <w:rFonts w:asciiTheme="majorHAnsi" w:hAnsiTheme="majorHAnsi" w:cstheme="majorHAnsi"/>
                <w:lang w:val="pl-PL"/>
              </w:rPr>
              <w:t>Dokonują oceny sanitarno-weterynaryjnej</w:t>
            </w:r>
          </w:p>
        </w:tc>
      </w:tr>
    </w:tbl>
    <w:p w14:paraId="14C20F08" w14:textId="0BE51400" w:rsidR="551F1297" w:rsidRPr="00E4114A" w:rsidRDefault="551F1297" w:rsidP="4549D576">
      <w:pPr>
        <w:pStyle w:val="Nagwek1"/>
        <w:rPr>
          <w:color w:val="auto"/>
        </w:rPr>
      </w:pPr>
      <w:r w:rsidRPr="00E4114A">
        <w:rPr>
          <w:rFonts w:ascii="Calibri" w:eastAsia="Calibri" w:hAnsi="Calibri" w:cs="Calibri"/>
          <w:color w:val="auto"/>
          <w:sz w:val="24"/>
          <w:szCs w:val="24"/>
        </w:rPr>
        <w:t xml:space="preserve">Metody i </w:t>
      </w:r>
      <w:proofErr w:type="spellStart"/>
      <w:r w:rsidRPr="00E4114A">
        <w:rPr>
          <w:rFonts w:ascii="Calibri" w:eastAsia="Calibri" w:hAnsi="Calibri" w:cs="Calibri"/>
          <w:color w:val="auto"/>
          <w:sz w:val="24"/>
          <w:szCs w:val="24"/>
        </w:rPr>
        <w:t>narzędzia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E4114A" w14:paraId="4E0B821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Wykorzystane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metody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79D4EA" w14:textId="5BA02930" w:rsidR="4549D576" w:rsidRPr="00E4114A" w:rsidRDefault="006D5192" w:rsidP="4549D576">
            <w:pPr>
              <w:rPr>
                <w:rFonts w:ascii="Calibri" w:eastAsia="Calibri" w:hAnsi="Calibri" w:cs="Calibri"/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Prelekcja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 xml:space="preserve">, </w:t>
            </w:r>
            <w:r w:rsidR="00EE43CC" w:rsidRPr="00E4114A">
              <w:rPr>
                <w:rFonts w:ascii="Calibri" w:eastAsia="Calibri" w:hAnsi="Calibri" w:cs="Calibri"/>
                <w:lang w:val="pl-PL"/>
              </w:rPr>
              <w:t>pokaz</w:t>
            </w:r>
          </w:p>
        </w:tc>
      </w:tr>
      <w:tr w:rsidR="4549D576" w:rsidRPr="00E4114A" w14:paraId="3E803007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Narzędzia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183C8" w14:textId="6283E9FC" w:rsidR="4549D576" w:rsidRPr="00E4114A" w:rsidRDefault="4549D576" w:rsidP="4549D576">
            <w:pPr>
              <w:rPr>
                <w:rFonts w:ascii="Calibri" w:eastAsia="Calibri" w:hAnsi="Calibri" w:cs="Calibri"/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Prezentacja multimedialna</w:t>
            </w:r>
            <w:r w:rsidR="00CF060F" w:rsidRPr="00E4114A">
              <w:rPr>
                <w:rFonts w:ascii="Calibri" w:eastAsia="Calibri" w:hAnsi="Calibri" w:cs="Calibri"/>
                <w:lang w:val="pl-PL"/>
              </w:rPr>
              <w:t>, fantomy, modele</w:t>
            </w:r>
          </w:p>
        </w:tc>
      </w:tr>
      <w:tr w:rsidR="4549D576" w:rsidRPr="00E4114A" w14:paraId="2E5E8D7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Formy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pracy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04B48" w14:textId="565EE393" w:rsidR="4549D576" w:rsidRPr="00E4114A" w:rsidRDefault="00387F2D" w:rsidP="4549D576">
            <w:pPr>
              <w:rPr>
                <w:rFonts w:ascii="Calibri" w:eastAsia="Calibri" w:hAnsi="Calibri" w:cs="Calibri"/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P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>raca indywidualna, praca grupowa</w:t>
            </w:r>
          </w:p>
        </w:tc>
      </w:tr>
      <w:tr w:rsidR="4549D576" w:rsidRPr="00E4114A" w14:paraId="0FAC14BB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43174B51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Literatura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inne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źródła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C1DE92" w14:textId="7EDDA946" w:rsidR="002D2DDF" w:rsidRPr="002D2DDF" w:rsidRDefault="002D2DDF" w:rsidP="002D2DDF">
            <w:pPr>
              <w:pStyle w:val="Akapitzlist"/>
              <w:numPr>
                <w:ilvl w:val="0"/>
                <w:numId w:val="10"/>
              </w:numPr>
              <w:rPr>
                <w:rFonts w:ascii="Calibri" w:eastAsia="Calibri" w:hAnsi="Calibri" w:cs="Calibri"/>
                <w:lang w:val="pl-PL"/>
              </w:rPr>
            </w:pPr>
            <w:proofErr w:type="spellStart"/>
            <w:r w:rsidRPr="002D2DDF">
              <w:rPr>
                <w:rFonts w:ascii="Calibri" w:eastAsia="Calibri" w:hAnsi="Calibri" w:cs="Calibri"/>
                <w:b/>
                <w:bCs/>
                <w:lang w:val="pl-PL"/>
              </w:rPr>
              <w:t>Grist</w:t>
            </w:r>
            <w:proofErr w:type="spellEnd"/>
            <w:r w:rsidRPr="002D2DDF">
              <w:rPr>
                <w:rFonts w:ascii="Calibri" w:eastAsia="Calibri" w:hAnsi="Calibri" w:cs="Calibri"/>
                <w:b/>
                <w:bCs/>
                <w:lang w:val="pl-PL"/>
              </w:rPr>
              <w:t xml:space="preserve"> A.</w:t>
            </w:r>
            <w:r w:rsidRPr="002D2DDF">
              <w:rPr>
                <w:rFonts w:ascii="Calibri" w:eastAsia="Calibri" w:hAnsi="Calibri" w:cs="Calibri"/>
                <w:lang w:val="pl-PL"/>
              </w:rPr>
              <w:t xml:space="preserve"> (2008), </w:t>
            </w:r>
            <w:proofErr w:type="spellStart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>Porcine</w:t>
            </w:r>
            <w:proofErr w:type="spellEnd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 xml:space="preserve"> </w:t>
            </w:r>
            <w:proofErr w:type="spellStart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>Meat</w:t>
            </w:r>
            <w:proofErr w:type="spellEnd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 xml:space="preserve"> </w:t>
            </w:r>
            <w:proofErr w:type="spellStart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>Inspection</w:t>
            </w:r>
            <w:proofErr w:type="spellEnd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 xml:space="preserve">. </w:t>
            </w:r>
            <w:proofErr w:type="spellStart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>Anatomy</w:t>
            </w:r>
            <w:proofErr w:type="spellEnd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 xml:space="preserve">, </w:t>
            </w:r>
            <w:proofErr w:type="spellStart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>physiology</w:t>
            </w:r>
            <w:proofErr w:type="spellEnd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 xml:space="preserve"> and </w:t>
            </w:r>
            <w:proofErr w:type="spellStart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>disease</w:t>
            </w:r>
            <w:proofErr w:type="spellEnd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 xml:space="preserve"> </w:t>
            </w:r>
            <w:proofErr w:type="spellStart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>conditions</w:t>
            </w:r>
            <w:proofErr w:type="spellEnd"/>
            <w:r w:rsidRPr="002D2DDF">
              <w:rPr>
                <w:rFonts w:ascii="Calibri" w:eastAsia="Calibri" w:hAnsi="Calibri" w:cs="Calibri"/>
                <w:lang w:val="pl-PL"/>
              </w:rPr>
              <w:t>, Nottingham University Press.</w:t>
            </w:r>
          </w:p>
          <w:p w14:paraId="368462C1" w14:textId="6399B29E" w:rsidR="002D2DDF" w:rsidRPr="002D2DDF" w:rsidRDefault="002D2DDF" w:rsidP="002D2DDF">
            <w:pPr>
              <w:pStyle w:val="Akapitzlist"/>
              <w:numPr>
                <w:ilvl w:val="0"/>
                <w:numId w:val="10"/>
              </w:numPr>
              <w:rPr>
                <w:rFonts w:ascii="Calibri" w:eastAsia="Calibri" w:hAnsi="Calibri" w:cs="Calibri"/>
                <w:lang w:val="pl-PL"/>
              </w:rPr>
            </w:pPr>
            <w:proofErr w:type="spellStart"/>
            <w:r w:rsidRPr="002D2DDF">
              <w:rPr>
                <w:rFonts w:ascii="Calibri" w:eastAsia="Calibri" w:hAnsi="Calibri" w:cs="Calibri"/>
                <w:b/>
                <w:bCs/>
                <w:lang w:val="pl-PL"/>
              </w:rPr>
              <w:t>Prost</w:t>
            </w:r>
            <w:proofErr w:type="spellEnd"/>
            <w:r w:rsidRPr="002D2DDF">
              <w:rPr>
                <w:rFonts w:ascii="Calibri" w:eastAsia="Calibri" w:hAnsi="Calibri" w:cs="Calibri"/>
                <w:b/>
                <w:bCs/>
                <w:lang w:val="pl-PL"/>
              </w:rPr>
              <w:t xml:space="preserve"> E. K.</w:t>
            </w:r>
            <w:r w:rsidRPr="002D2DDF">
              <w:rPr>
                <w:rFonts w:ascii="Calibri" w:eastAsia="Calibri" w:hAnsi="Calibri" w:cs="Calibri"/>
                <w:lang w:val="pl-PL"/>
              </w:rPr>
              <w:t xml:space="preserve"> (2006), </w:t>
            </w:r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>Zwierzęta rzeźne i mięso – ocena i higiena</w:t>
            </w:r>
            <w:r w:rsidRPr="002D2DDF">
              <w:rPr>
                <w:rFonts w:ascii="Calibri" w:eastAsia="Calibri" w:hAnsi="Calibri" w:cs="Calibri"/>
                <w:lang w:val="pl-PL"/>
              </w:rPr>
              <w:t>, Lubelskie Towarzystwo Naukowe.</w:t>
            </w:r>
          </w:p>
          <w:p w14:paraId="1C90C527" w14:textId="650EEB07" w:rsidR="00F25B34" w:rsidRPr="002D2DDF" w:rsidRDefault="002D2DDF" w:rsidP="002D2DDF">
            <w:pPr>
              <w:pStyle w:val="Akapitzlist"/>
              <w:numPr>
                <w:ilvl w:val="0"/>
                <w:numId w:val="10"/>
              </w:numPr>
              <w:rPr>
                <w:rFonts w:ascii="Calibri" w:eastAsia="Calibri" w:hAnsi="Calibri" w:cs="Calibri"/>
                <w:lang w:val="pl-PL"/>
              </w:rPr>
            </w:pPr>
            <w:r w:rsidRPr="002D2DDF">
              <w:rPr>
                <w:rFonts w:ascii="Calibri" w:eastAsia="Calibri" w:hAnsi="Calibri" w:cs="Calibri"/>
                <w:b/>
                <w:bCs/>
                <w:lang w:val="pl-PL"/>
              </w:rPr>
              <w:t>Wilson W. G.</w:t>
            </w:r>
            <w:r w:rsidRPr="002D2DDF">
              <w:rPr>
                <w:rFonts w:ascii="Calibri" w:eastAsia="Calibri" w:hAnsi="Calibri" w:cs="Calibri"/>
                <w:lang w:val="pl-PL"/>
              </w:rPr>
              <w:t xml:space="preserve"> (2005), </w:t>
            </w:r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 xml:space="preserve">Wilson’s </w:t>
            </w:r>
            <w:proofErr w:type="spellStart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>Practical</w:t>
            </w:r>
            <w:proofErr w:type="spellEnd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 xml:space="preserve"> </w:t>
            </w:r>
            <w:proofErr w:type="spellStart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>Meat</w:t>
            </w:r>
            <w:proofErr w:type="spellEnd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 xml:space="preserve"> </w:t>
            </w:r>
            <w:proofErr w:type="spellStart"/>
            <w:r w:rsidRPr="002D2DDF">
              <w:rPr>
                <w:rFonts w:ascii="Calibri" w:eastAsia="Calibri" w:hAnsi="Calibri" w:cs="Calibri"/>
                <w:i/>
                <w:iCs/>
                <w:lang w:val="pl-PL"/>
              </w:rPr>
              <w:t>Inspection</w:t>
            </w:r>
            <w:proofErr w:type="spellEnd"/>
            <w:r w:rsidRPr="002D2DDF">
              <w:rPr>
                <w:rFonts w:ascii="Calibri" w:eastAsia="Calibri" w:hAnsi="Calibri" w:cs="Calibri"/>
                <w:lang w:val="pl-PL"/>
              </w:rPr>
              <w:t xml:space="preserve">, VII Edition, </w:t>
            </w:r>
            <w:proofErr w:type="spellStart"/>
            <w:r w:rsidRPr="002D2DDF">
              <w:rPr>
                <w:rFonts w:ascii="Calibri" w:eastAsia="Calibri" w:hAnsi="Calibri" w:cs="Calibri"/>
                <w:lang w:val="pl-PL"/>
              </w:rPr>
              <w:t>Blackwell</w:t>
            </w:r>
            <w:proofErr w:type="spellEnd"/>
            <w:r w:rsidRPr="002D2DDF">
              <w:rPr>
                <w:rFonts w:ascii="Calibri" w:eastAsia="Calibri" w:hAnsi="Calibri" w:cs="Calibri"/>
                <w:lang w:val="pl-PL"/>
              </w:rPr>
              <w:t xml:space="preserve"> Publishing.</w:t>
            </w:r>
          </w:p>
        </w:tc>
      </w:tr>
      <w:tr w:rsidR="4549D576" w:rsidRPr="00E4114A" w14:paraId="0A91B36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lastRenderedPageBreak/>
              <w:t>Uwagi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dodatkowe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76F63D5F" w:rsidR="4549D576" w:rsidRPr="00E4114A" w:rsidRDefault="00F25B34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Brak</w:t>
            </w:r>
          </w:p>
        </w:tc>
      </w:tr>
      <w:tr w:rsidR="4549D576" w:rsidRPr="00EC7D2C" w14:paraId="7916ABF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Załączniki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3DE68" w14:textId="2F52CFE6" w:rsidR="4549D576" w:rsidRPr="00E4114A" w:rsidRDefault="00387F2D" w:rsidP="4549D576">
            <w:pPr>
              <w:rPr>
                <w:lang w:val="pl-PL"/>
              </w:rPr>
            </w:pPr>
            <w:r w:rsidRPr="00E4114A">
              <w:rPr>
                <w:rFonts w:ascii="Calibri" w:eastAsia="Calibri" w:hAnsi="Calibri" w:cs="Calibri"/>
                <w:lang w:val="pl-PL"/>
              </w:rPr>
              <w:t>P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 xml:space="preserve">rezentacja </w:t>
            </w:r>
            <w:r w:rsidRPr="00E4114A">
              <w:rPr>
                <w:rFonts w:ascii="Calibri" w:eastAsia="Calibri" w:hAnsi="Calibri" w:cs="Calibri"/>
                <w:lang w:val="pl-PL"/>
              </w:rPr>
              <w:t>P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>ower</w:t>
            </w:r>
            <w:r w:rsidRPr="00E4114A">
              <w:rPr>
                <w:rFonts w:ascii="Calibri" w:eastAsia="Calibri" w:hAnsi="Calibri" w:cs="Calibri"/>
                <w:lang w:val="pl-PL"/>
              </w:rPr>
              <w:t>P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>oint</w:t>
            </w:r>
            <w:r w:rsidRPr="00E4114A">
              <w:rPr>
                <w:rFonts w:ascii="Calibri" w:eastAsia="Calibri" w:hAnsi="Calibri" w:cs="Calibri"/>
                <w:lang w:val="pl-PL"/>
              </w:rPr>
              <w:t>,</w:t>
            </w:r>
            <w:r w:rsidR="4549D576" w:rsidRPr="00E4114A">
              <w:rPr>
                <w:rFonts w:ascii="Calibri" w:eastAsia="Calibri" w:hAnsi="Calibri" w:cs="Calibri"/>
                <w:lang w:val="pl-PL"/>
              </w:rPr>
              <w:t xml:space="preserve"> zawierająca treści programowe</w:t>
            </w:r>
          </w:p>
        </w:tc>
      </w:tr>
    </w:tbl>
    <w:p w14:paraId="42C7293F" w14:textId="134F267B" w:rsidR="551F1297" w:rsidRPr="00E4114A" w:rsidRDefault="551F1297" w:rsidP="4549D576">
      <w:pPr>
        <w:pStyle w:val="Nagwek1"/>
        <w:rPr>
          <w:color w:val="auto"/>
        </w:rPr>
      </w:pPr>
      <w:proofErr w:type="spellStart"/>
      <w:r w:rsidRPr="00E4114A">
        <w:rPr>
          <w:rFonts w:ascii="Calibri" w:eastAsia="Calibri" w:hAnsi="Calibri" w:cs="Calibri"/>
          <w:color w:val="auto"/>
          <w:sz w:val="24"/>
          <w:szCs w:val="24"/>
        </w:rPr>
        <w:t>Ocena</w:t>
      </w:r>
      <w:proofErr w:type="spellEnd"/>
      <w:r w:rsidRPr="00E4114A">
        <w:rPr>
          <w:rFonts w:ascii="Calibri" w:eastAsia="Calibri" w:hAnsi="Calibri" w:cs="Calibri"/>
          <w:color w:val="auto"/>
          <w:sz w:val="24"/>
          <w:szCs w:val="24"/>
        </w:rPr>
        <w:t xml:space="preserve"> i </w:t>
      </w:r>
      <w:proofErr w:type="spellStart"/>
      <w:r w:rsidRPr="00E4114A">
        <w:rPr>
          <w:rFonts w:ascii="Calibri" w:eastAsia="Calibri" w:hAnsi="Calibri" w:cs="Calibri"/>
          <w:color w:val="auto"/>
          <w:sz w:val="24"/>
          <w:szCs w:val="24"/>
        </w:rPr>
        <w:t>ewaluacja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EC7D2C" w14:paraId="6CC5F37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Pr="00E4114A" w:rsidRDefault="4549D576" w:rsidP="4549D576">
            <w:proofErr w:type="spellStart"/>
            <w:r w:rsidRPr="00E4114A">
              <w:rPr>
                <w:rFonts w:ascii="Calibri" w:eastAsia="Calibri" w:hAnsi="Calibri" w:cs="Calibri"/>
              </w:rPr>
              <w:t>Efekty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uczenia</w:t>
            </w:r>
            <w:proofErr w:type="spellEnd"/>
            <w:r w:rsidRPr="00E4114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4114A">
              <w:rPr>
                <w:rFonts w:ascii="Calibri" w:eastAsia="Calibri" w:hAnsi="Calibri" w:cs="Calibri"/>
              </w:rPr>
              <w:t>się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636E7A" w14:textId="001C246D" w:rsidR="4549D576" w:rsidRPr="00085AA4" w:rsidRDefault="00F25B34" w:rsidP="4549D576">
            <w:pPr>
              <w:rPr>
                <w:lang w:val="pl-PL"/>
              </w:rPr>
            </w:pPr>
            <w:r w:rsidRPr="00085AA4">
              <w:rPr>
                <w:rFonts w:ascii="Calibri" w:eastAsia="Calibri" w:hAnsi="Calibri" w:cs="Calibri"/>
                <w:lang w:val="pl-PL"/>
              </w:rPr>
              <w:t>Zna i rozumie cele i założenia badania przed i poubojowego, postępowania po dowiezieniu zwierząt do rzeźni (informacja z łańcucha pokarmowego), zapewnienia dobrostanu zwierząt rzeźnych</w:t>
            </w:r>
          </w:p>
        </w:tc>
      </w:tr>
      <w:tr w:rsidR="4549D576" w:rsidRPr="00E4114A" w14:paraId="66E94F5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Pr="00085AA4" w:rsidRDefault="4549D576" w:rsidP="4549D576">
            <w:pPr>
              <w:rPr>
                <w:lang w:val="pl-PL"/>
              </w:rPr>
            </w:pPr>
            <w:r w:rsidRPr="00085AA4">
              <w:rPr>
                <w:rFonts w:ascii="Calibri" w:eastAsia="Calibri" w:hAnsi="Calibri" w:cs="Calibri"/>
                <w:lang w:val="pl-PL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8F107" w14:textId="36644080" w:rsidR="4549D576" w:rsidRPr="00E4114A" w:rsidRDefault="00F25B34" w:rsidP="4549D576">
            <w:proofErr w:type="spellStart"/>
            <w:r w:rsidRPr="00E4114A">
              <w:rPr>
                <w:rFonts w:ascii="Calibri" w:eastAsia="Calibri" w:hAnsi="Calibri" w:cs="Calibri"/>
              </w:rPr>
              <w:t>Kolokwium</w:t>
            </w:r>
            <w:proofErr w:type="spellEnd"/>
          </w:p>
        </w:tc>
      </w:tr>
    </w:tbl>
    <w:p w14:paraId="38469E4A" w14:textId="7772762A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Autorstwo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EC7D2C" w14:paraId="7FC18C9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CA08F2" w14:textId="5EEF0524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 w:rsidRPr="4549D576">
              <w:rPr>
                <w:rFonts w:ascii="Calibri" w:eastAsia="Calibri" w:hAnsi="Calibri" w:cs="Calibri"/>
              </w:rPr>
              <w:t>scenariusza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4244F" w14:textId="4EA751EB" w:rsidR="4549D576" w:rsidRPr="00085AA4" w:rsidRDefault="00A42090" w:rsidP="4549D576">
            <w:pPr>
              <w:rPr>
                <w:lang w:val="pl-PL"/>
              </w:rPr>
            </w:pPr>
            <w:r w:rsidRPr="00085AA4">
              <w:rPr>
                <w:rFonts w:ascii="Calibri" w:eastAsia="Calibri" w:hAnsi="Calibri" w:cs="Calibri"/>
                <w:lang w:val="pl-PL"/>
              </w:rPr>
              <w:t>Prof. dr hab. Krzysztof Anusz</w:t>
            </w:r>
          </w:p>
        </w:tc>
      </w:tr>
      <w:tr w:rsidR="4549D576" w:rsidRPr="00EC7D2C" w14:paraId="274786C2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DB2C21" w14:textId="47CDC704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 w:rsidRPr="4549D576">
              <w:rPr>
                <w:rFonts w:ascii="Calibri" w:eastAsia="Calibri" w:hAnsi="Calibri" w:cs="Calibri"/>
              </w:rPr>
              <w:t>załączników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38AD0" w14:textId="08123E0B" w:rsidR="4549D576" w:rsidRPr="00085AA4" w:rsidRDefault="00E56229" w:rsidP="4549D576">
            <w:pPr>
              <w:rPr>
                <w:lang w:val="pl-PL"/>
              </w:rPr>
            </w:pPr>
            <w:r w:rsidRPr="00085AA4">
              <w:rPr>
                <w:rFonts w:ascii="Calibri" w:eastAsia="Calibri" w:hAnsi="Calibri" w:cs="Calibri"/>
                <w:lang w:val="pl-PL"/>
              </w:rPr>
              <w:t>Prof. dr hab. Krzysztof Anusz</w:t>
            </w:r>
          </w:p>
        </w:tc>
      </w:tr>
    </w:tbl>
    <w:p w14:paraId="5B862A50" w14:textId="38EF437C" w:rsidR="4549D576" w:rsidRPr="00085AA4" w:rsidRDefault="4549D576" w:rsidP="4549D576">
      <w:pPr>
        <w:spacing w:after="0"/>
        <w:rPr>
          <w:rFonts w:ascii="Calibri" w:eastAsia="Calibri" w:hAnsi="Calibri" w:cs="Calibri"/>
          <w:sz w:val="24"/>
          <w:szCs w:val="24"/>
          <w:lang w:val="pl-PL"/>
        </w:rPr>
      </w:pPr>
    </w:p>
    <w:p w14:paraId="5ED91AF8" w14:textId="77777777" w:rsidR="00AE48FC" w:rsidRPr="00AE48FC" w:rsidRDefault="00AE48FC" w:rsidP="00AE48F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AE48FC" w:rsidRPr="00AE48FC" w14:paraId="407EFA2B" w14:textId="77777777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C95B4" w14:textId="77777777" w:rsidR="00AE48FC" w:rsidRPr="003E18AA" w:rsidRDefault="00AE48FC" w:rsidP="00AE48FC">
            <w:pPr>
              <w:spacing w:after="200" w:line="276" w:lineRule="auto"/>
              <w:rPr>
                <w:rFonts w:asciiTheme="majorHAnsi" w:hAnsiTheme="majorHAnsi" w:cstheme="majorHAnsi"/>
                <w:lang w:val="pl-PL"/>
              </w:rPr>
            </w:pPr>
            <w:r w:rsidRPr="003E18AA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7ECAA" w14:textId="77777777" w:rsidR="00AE48FC" w:rsidRPr="003E18AA" w:rsidRDefault="00AE48FC" w:rsidP="00AE48FC">
            <w:pPr>
              <w:spacing w:after="200" w:line="276" w:lineRule="auto"/>
              <w:rPr>
                <w:rFonts w:asciiTheme="majorHAnsi" w:hAnsiTheme="majorHAnsi" w:cstheme="majorHAnsi"/>
              </w:rPr>
            </w:pPr>
            <w:proofErr w:type="spellStart"/>
            <w:r w:rsidRPr="003E18AA">
              <w:rPr>
                <w:rFonts w:asciiTheme="majorHAnsi" w:hAnsiTheme="majorHAnsi" w:cstheme="majorHAnsi"/>
              </w:rPr>
              <w:t>Badanie</w:t>
            </w:r>
            <w:proofErr w:type="spellEnd"/>
            <w:r w:rsidRPr="003E18AA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E18AA">
              <w:rPr>
                <w:rFonts w:asciiTheme="majorHAnsi" w:hAnsiTheme="majorHAnsi" w:cstheme="majorHAnsi"/>
              </w:rPr>
              <w:t>zwierząt</w:t>
            </w:r>
            <w:proofErr w:type="spellEnd"/>
            <w:r w:rsidRPr="003E18AA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E18AA">
              <w:rPr>
                <w:rFonts w:asciiTheme="majorHAnsi" w:hAnsiTheme="majorHAnsi" w:cstheme="majorHAnsi"/>
              </w:rPr>
              <w:t>rzeźnych</w:t>
            </w:r>
            <w:proofErr w:type="spellEnd"/>
            <w:r w:rsidRPr="003E18AA">
              <w:rPr>
                <w:rFonts w:asciiTheme="majorHAnsi" w:hAnsiTheme="majorHAnsi" w:cstheme="majorHAnsi"/>
              </w:rPr>
              <w:t xml:space="preserve"> i </w:t>
            </w:r>
            <w:proofErr w:type="spellStart"/>
            <w:r w:rsidRPr="003E18AA">
              <w:rPr>
                <w:rFonts w:asciiTheme="majorHAnsi" w:hAnsiTheme="majorHAnsi" w:cstheme="majorHAnsi"/>
              </w:rPr>
              <w:t>mięsa</w:t>
            </w:r>
            <w:proofErr w:type="spellEnd"/>
          </w:p>
        </w:tc>
      </w:tr>
    </w:tbl>
    <w:p w14:paraId="2539BA3D" w14:textId="77777777" w:rsidR="008D356E" w:rsidRPr="008D356E" w:rsidRDefault="008D356E" w:rsidP="008D356E">
      <w:pPr>
        <w:rPr>
          <w:lang w:val="pl-PL"/>
        </w:rPr>
      </w:pPr>
      <w:r w:rsidRPr="008D356E">
        <w:rPr>
          <w:rFonts w:ascii="Segoe UI Symbol" w:hAnsi="Segoe UI Symbol" w:cs="Segoe UI Symbol"/>
          <w:lang w:val="pl-PL"/>
        </w:rPr>
        <w:t>🅭</w:t>
      </w:r>
      <w:r w:rsidRPr="008D356E">
        <w:rPr>
          <w:lang w:val="pl-PL"/>
        </w:rPr>
        <w:t xml:space="preserve"> </w:t>
      </w:r>
      <w:r w:rsidRPr="008D356E">
        <w:rPr>
          <w:rFonts w:ascii="Segoe UI Symbol" w:hAnsi="Segoe UI Symbol" w:cs="Segoe UI Symbol"/>
          <w:lang w:val="pl-PL"/>
        </w:rPr>
        <w:t>🅯</w:t>
      </w:r>
    </w:p>
    <w:p w14:paraId="32AA78FF" w14:textId="77777777" w:rsidR="008D356E" w:rsidRPr="008D356E" w:rsidRDefault="008D356E" w:rsidP="008D356E">
      <w:pPr>
        <w:rPr>
          <w:lang w:val="pl-PL"/>
        </w:rPr>
      </w:pPr>
      <w:r w:rsidRPr="008D356E">
        <w:rPr>
          <w:lang w:val="pl-PL"/>
        </w:rPr>
        <w:t xml:space="preserve">Materiał jest udostępniony na licencji Creative </w:t>
      </w:r>
      <w:proofErr w:type="spellStart"/>
      <w:r w:rsidRPr="008D356E">
        <w:rPr>
          <w:lang w:val="pl-PL"/>
        </w:rPr>
        <w:t>Commons</w:t>
      </w:r>
      <w:proofErr w:type="spellEnd"/>
      <w:r w:rsidRPr="008D356E">
        <w:rPr>
          <w:lang w:val="pl-PL"/>
        </w:rPr>
        <w:t xml:space="preserve"> Uznanie autorstwa CC BY 4.0</w:t>
      </w:r>
    </w:p>
    <w:p w14:paraId="50F0A960" w14:textId="77777777" w:rsidR="008D356E" w:rsidRPr="008D356E" w:rsidRDefault="008D356E" w:rsidP="008D356E">
      <w:pPr>
        <w:rPr>
          <w:lang w:val="pl-PL"/>
        </w:rPr>
      </w:pPr>
      <w:r w:rsidRPr="008D356E">
        <w:rPr>
          <w:lang w:val="pl-PL"/>
        </w:rPr>
        <w:t>https://creativecommons.org/licenses/by/4.0/deed.pl</w:t>
      </w:r>
    </w:p>
    <w:p w14:paraId="3B9EA071" w14:textId="77777777" w:rsidR="008D356E" w:rsidRPr="008D356E" w:rsidRDefault="008D356E" w:rsidP="008D356E">
      <w:pPr>
        <w:rPr>
          <w:lang w:val="pl-PL"/>
        </w:rPr>
      </w:pPr>
      <w:r w:rsidRPr="008D356E">
        <w:rPr>
          <w:lang w:val="pl-PL"/>
        </w:rPr>
        <w:t>Materiał opracowany w związku z realizacją projektu „</w:t>
      </w:r>
      <w:proofErr w:type="spellStart"/>
      <w:r w:rsidRPr="008D356E">
        <w:rPr>
          <w:lang w:val="pl-PL"/>
        </w:rPr>
        <w:t>GreenTechEducation</w:t>
      </w:r>
      <w:proofErr w:type="spellEnd"/>
      <w:r w:rsidRPr="008D356E">
        <w:rPr>
          <w:lang w:val="pl-PL"/>
        </w:rPr>
        <w:t xml:space="preserve"> - SGGW dla</w:t>
      </w:r>
    </w:p>
    <w:p w14:paraId="6EC36B16" w14:textId="4F7DDD5A" w:rsidR="00C9424D" w:rsidRPr="00085AA4" w:rsidRDefault="008D356E" w:rsidP="008D356E">
      <w:pPr>
        <w:rPr>
          <w:lang w:val="pl-PL"/>
        </w:rPr>
      </w:pPr>
      <w:r w:rsidRPr="008D356E">
        <w:rPr>
          <w:lang w:val="pl-PL"/>
        </w:rPr>
        <w:t>gospodarki przyszłości” FERS.01.05-IP08-0330/23</w:t>
      </w:r>
    </w:p>
    <w:sectPr w:rsidR="00C9424D" w:rsidRPr="00085AA4" w:rsidSect="000346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42A6A" w14:textId="77777777" w:rsidR="00471405" w:rsidRDefault="00471405" w:rsidP="00521628">
      <w:pPr>
        <w:spacing w:after="0" w:line="240" w:lineRule="auto"/>
      </w:pPr>
      <w:r>
        <w:separator/>
      </w:r>
    </w:p>
  </w:endnote>
  <w:endnote w:type="continuationSeparator" w:id="0">
    <w:p w14:paraId="00E8C61F" w14:textId="77777777" w:rsidR="00471405" w:rsidRDefault="00471405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C0808" w14:textId="77777777" w:rsidR="00EC029C" w:rsidRDefault="00EC02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C9A9" w14:textId="3573F18F" w:rsidR="00521628" w:rsidRPr="00085AA4" w:rsidRDefault="006667E5" w:rsidP="006667E5">
    <w:pPr>
      <w:pStyle w:val="Stopka"/>
      <w:rPr>
        <w:lang w:val="pl-PL"/>
      </w:rPr>
    </w:pPr>
    <w:r w:rsidRPr="00085A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085AA4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085AA4">
      <w:rPr>
        <w:rFonts w:ascii="Calibri" w:hAnsi="Calibri" w:cs="Calibri"/>
        <w:color w:val="000000"/>
        <w:shd w:val="clear" w:color="auto" w:fill="FFFFFF"/>
        <w:lang w:val="pl-PL"/>
      </w:rPr>
      <w:br/>
    </w:r>
    <w:r w:rsidRPr="00085A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085AA4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186C7" w14:textId="77777777" w:rsidR="00EC029C" w:rsidRDefault="00EC02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F8D0A" w14:textId="77777777" w:rsidR="00471405" w:rsidRDefault="00471405" w:rsidP="00521628">
      <w:pPr>
        <w:spacing w:after="0" w:line="240" w:lineRule="auto"/>
      </w:pPr>
      <w:r>
        <w:separator/>
      </w:r>
    </w:p>
  </w:footnote>
  <w:footnote w:type="continuationSeparator" w:id="0">
    <w:p w14:paraId="334009FD" w14:textId="77777777" w:rsidR="00471405" w:rsidRDefault="00471405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AF3CC" w14:textId="77777777" w:rsidR="00EC029C" w:rsidRDefault="00EC02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301606D7">
          <wp:extent cx="7322185" cy="487680"/>
          <wp:effectExtent l="0" t="0" r="0" b="7620"/>
          <wp:docPr id="10" name="Obraz 10" descr="Logotypy i symbole instytucji: Fundusze Europejskie, Rzeczpospolita Polska, Unia Europejska oraz Szkoła Główna Gospodarstwa Wiejski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typy i symbole instytucji: Fundusze Europejskie, Rzeczpospolita Polska, Unia Europejska oraz Szkoła Główna Gospodarstwa Wiejskiego w Warszaw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67ABB" w14:textId="77777777" w:rsidR="00EC029C" w:rsidRDefault="00EC02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807CFC"/>
    <w:multiLevelType w:val="hybridMultilevel"/>
    <w:tmpl w:val="4178FA3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1457F2"/>
    <w:multiLevelType w:val="hybridMultilevel"/>
    <w:tmpl w:val="B532AC04"/>
    <w:lvl w:ilvl="0" w:tplc="30685746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7536DD"/>
    <w:multiLevelType w:val="hybridMultilevel"/>
    <w:tmpl w:val="D270B7F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0D1801"/>
    <w:multiLevelType w:val="hybridMultilevel"/>
    <w:tmpl w:val="20A857A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178027">
    <w:abstractNumId w:val="8"/>
  </w:num>
  <w:num w:numId="2" w16cid:durableId="1248537060">
    <w:abstractNumId w:val="6"/>
  </w:num>
  <w:num w:numId="3" w16cid:durableId="1603028177">
    <w:abstractNumId w:val="5"/>
  </w:num>
  <w:num w:numId="4" w16cid:durableId="214850737">
    <w:abstractNumId w:val="4"/>
  </w:num>
  <w:num w:numId="5" w16cid:durableId="1068651598">
    <w:abstractNumId w:val="7"/>
  </w:num>
  <w:num w:numId="6" w16cid:durableId="1968001700">
    <w:abstractNumId w:val="3"/>
  </w:num>
  <w:num w:numId="7" w16cid:durableId="1571237092">
    <w:abstractNumId w:val="2"/>
  </w:num>
  <w:num w:numId="8" w16cid:durableId="46954329">
    <w:abstractNumId w:val="1"/>
  </w:num>
  <w:num w:numId="9" w16cid:durableId="746070389">
    <w:abstractNumId w:val="0"/>
  </w:num>
  <w:num w:numId="10" w16cid:durableId="1285162160">
    <w:abstractNumId w:val="12"/>
  </w:num>
  <w:num w:numId="11" w16cid:durableId="1134251604">
    <w:abstractNumId w:val="10"/>
  </w:num>
  <w:num w:numId="12" w16cid:durableId="437138558">
    <w:abstractNumId w:val="9"/>
  </w:num>
  <w:num w:numId="13" w16cid:durableId="9422224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043"/>
    <w:rsid w:val="00085AA4"/>
    <w:rsid w:val="00091956"/>
    <w:rsid w:val="000A59C1"/>
    <w:rsid w:val="000B4CBA"/>
    <w:rsid w:val="000F1F39"/>
    <w:rsid w:val="00106B0A"/>
    <w:rsid w:val="001210B4"/>
    <w:rsid w:val="0015074B"/>
    <w:rsid w:val="00161EAA"/>
    <w:rsid w:val="001858E5"/>
    <w:rsid w:val="001C2198"/>
    <w:rsid w:val="00285DDC"/>
    <w:rsid w:val="0029639D"/>
    <w:rsid w:val="002D2DDF"/>
    <w:rsid w:val="00326F90"/>
    <w:rsid w:val="003628CD"/>
    <w:rsid w:val="00387F2D"/>
    <w:rsid w:val="003B0FA7"/>
    <w:rsid w:val="003E18AA"/>
    <w:rsid w:val="0044797C"/>
    <w:rsid w:val="00466C17"/>
    <w:rsid w:val="00471405"/>
    <w:rsid w:val="004A3EAD"/>
    <w:rsid w:val="004B2A53"/>
    <w:rsid w:val="004B726D"/>
    <w:rsid w:val="004D57F4"/>
    <w:rsid w:val="004E1756"/>
    <w:rsid w:val="004E7C8E"/>
    <w:rsid w:val="005143E8"/>
    <w:rsid w:val="00521628"/>
    <w:rsid w:val="00527FB8"/>
    <w:rsid w:val="0058212E"/>
    <w:rsid w:val="005F7790"/>
    <w:rsid w:val="00612384"/>
    <w:rsid w:val="00647280"/>
    <w:rsid w:val="006667E5"/>
    <w:rsid w:val="006D5192"/>
    <w:rsid w:val="006E181D"/>
    <w:rsid w:val="007D104A"/>
    <w:rsid w:val="007E4EB8"/>
    <w:rsid w:val="007F1459"/>
    <w:rsid w:val="00804CE8"/>
    <w:rsid w:val="00825A0D"/>
    <w:rsid w:val="00841042"/>
    <w:rsid w:val="008D356E"/>
    <w:rsid w:val="0092794B"/>
    <w:rsid w:val="00976B8B"/>
    <w:rsid w:val="009850E2"/>
    <w:rsid w:val="009A3B67"/>
    <w:rsid w:val="00A401C8"/>
    <w:rsid w:val="00A42090"/>
    <w:rsid w:val="00A53FDA"/>
    <w:rsid w:val="00AA1D8D"/>
    <w:rsid w:val="00AC1286"/>
    <w:rsid w:val="00AE48FC"/>
    <w:rsid w:val="00B146A9"/>
    <w:rsid w:val="00B47730"/>
    <w:rsid w:val="00B734AA"/>
    <w:rsid w:val="00B7587C"/>
    <w:rsid w:val="00B8120A"/>
    <w:rsid w:val="00BA4DD9"/>
    <w:rsid w:val="00BE192A"/>
    <w:rsid w:val="00BF1402"/>
    <w:rsid w:val="00C276B2"/>
    <w:rsid w:val="00C37BEE"/>
    <w:rsid w:val="00C5174D"/>
    <w:rsid w:val="00C551F5"/>
    <w:rsid w:val="00C65E50"/>
    <w:rsid w:val="00C66032"/>
    <w:rsid w:val="00C9424D"/>
    <w:rsid w:val="00CB0664"/>
    <w:rsid w:val="00CE2CDA"/>
    <w:rsid w:val="00CF060F"/>
    <w:rsid w:val="00D054A7"/>
    <w:rsid w:val="00D64982"/>
    <w:rsid w:val="00E144D7"/>
    <w:rsid w:val="00E275BF"/>
    <w:rsid w:val="00E316F3"/>
    <w:rsid w:val="00E4114A"/>
    <w:rsid w:val="00E41A6D"/>
    <w:rsid w:val="00E56229"/>
    <w:rsid w:val="00E70031"/>
    <w:rsid w:val="00EC029C"/>
    <w:rsid w:val="00EC7D2C"/>
    <w:rsid w:val="00EE43CC"/>
    <w:rsid w:val="00F25B34"/>
    <w:rsid w:val="00F5150A"/>
    <w:rsid w:val="00F64836"/>
    <w:rsid w:val="00F936A5"/>
    <w:rsid w:val="00FA14AC"/>
    <w:rsid w:val="00FC693F"/>
    <w:rsid w:val="00FD3E5E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AE60F7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paragraph" w:styleId="Poprawka">
    <w:name w:val="Revision"/>
    <w:hidden/>
    <w:uiPriority w:val="99"/>
    <w:semiHidden/>
    <w:rsid w:val="00085A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Magdalena Zaczek</cp:lastModifiedBy>
  <cp:revision>9</cp:revision>
  <cp:lastPrinted>2026-06-08T10:36:00Z</cp:lastPrinted>
  <dcterms:created xsi:type="dcterms:W3CDTF">2026-06-09T11:16:00Z</dcterms:created>
  <dcterms:modified xsi:type="dcterms:W3CDTF">2026-08-04T12:31:00Z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</Properties>
</file>